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4F8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sz w:val="44"/>
          <w:szCs w:val="44"/>
          <w:lang w:val="en-US"/>
        </w:rPr>
      </w:pPr>
      <w:r>
        <w:rPr>
          <w:rFonts w:hint="eastAsia" w:ascii="方正小标宋简体" w:hAnsi="方正小标宋简体" w:eastAsia="方正小标宋简体" w:cs="方正小标宋简体"/>
          <w:b w:val="0"/>
          <w:bCs w:val="0"/>
          <w:sz w:val="44"/>
          <w:szCs w:val="44"/>
          <w:lang w:val="en-US" w:eastAsia="zh-CN"/>
        </w:rPr>
        <w:t>国资公司关于交易西巷、法院街、市府路11号21号、金阳建设大厦、黔灵东路、宝山北路、六道拐隧道口广告牌、万东花鸟市场等资产维护项目</w:t>
      </w:r>
    </w:p>
    <w:p w14:paraId="2D45CC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华文中宋" w:eastAsia="黑体"/>
          <w:color w:val="000000"/>
          <w:sz w:val="44"/>
          <w:szCs w:val="44"/>
        </w:rPr>
      </w:pPr>
    </w:p>
    <w:p w14:paraId="14AA57C3">
      <w:pPr>
        <w:jc w:val="center"/>
        <w:rPr>
          <w:rFonts w:hint="eastAsia" w:ascii="黑体" w:hAnsi="华文中宋" w:eastAsia="黑体"/>
          <w:color w:val="000000"/>
          <w:sz w:val="44"/>
          <w:szCs w:val="44"/>
        </w:rPr>
      </w:pPr>
    </w:p>
    <w:p w14:paraId="4CDBE2FA">
      <w:pPr>
        <w:jc w:val="center"/>
        <w:rPr>
          <w:rFonts w:hint="eastAsia" w:ascii="黑体" w:hAnsi="华文中宋" w:eastAsia="黑体"/>
          <w:color w:val="000000"/>
          <w:sz w:val="52"/>
          <w:szCs w:val="44"/>
          <w:lang w:val="en-US" w:eastAsia="zh-CN"/>
        </w:rPr>
      </w:pPr>
      <w:r>
        <w:rPr>
          <w:rFonts w:hint="eastAsia" w:ascii="黑体" w:hAnsi="华文中宋" w:eastAsia="黑体"/>
          <w:color w:val="000000"/>
          <w:sz w:val="52"/>
          <w:szCs w:val="44"/>
          <w:lang w:val="en-US" w:eastAsia="zh-CN"/>
        </w:rPr>
        <w:t>磋</w:t>
      </w:r>
    </w:p>
    <w:p w14:paraId="6F2AE99F">
      <w:pPr>
        <w:jc w:val="center"/>
        <w:rPr>
          <w:rFonts w:hint="eastAsia" w:ascii="黑体" w:hAnsi="华文中宋" w:eastAsia="黑体"/>
          <w:color w:val="000000"/>
          <w:sz w:val="52"/>
          <w:szCs w:val="44"/>
          <w:lang w:val="en-US" w:eastAsia="zh-CN"/>
        </w:rPr>
      </w:pPr>
    </w:p>
    <w:p w14:paraId="7BB68D3C">
      <w:pPr>
        <w:jc w:val="center"/>
        <w:rPr>
          <w:rFonts w:hint="eastAsia" w:ascii="黑体" w:hAnsi="华文中宋" w:eastAsia="黑体"/>
          <w:color w:val="000000"/>
          <w:sz w:val="52"/>
          <w:szCs w:val="44"/>
        </w:rPr>
      </w:pPr>
      <w:r>
        <w:rPr>
          <w:rFonts w:hint="eastAsia" w:ascii="黑体" w:hAnsi="华文中宋" w:eastAsia="黑体"/>
          <w:color w:val="000000"/>
          <w:sz w:val="52"/>
          <w:szCs w:val="44"/>
          <w:lang w:val="en-US" w:eastAsia="zh-CN"/>
        </w:rPr>
        <w:t>商</w:t>
      </w:r>
    </w:p>
    <w:p w14:paraId="1701C9B9">
      <w:pPr>
        <w:jc w:val="center"/>
        <w:rPr>
          <w:rFonts w:hint="eastAsia" w:ascii="黑体" w:hAnsi="华文中宋" w:eastAsia="黑体"/>
          <w:color w:val="000000"/>
          <w:sz w:val="52"/>
          <w:szCs w:val="44"/>
        </w:rPr>
      </w:pPr>
    </w:p>
    <w:p w14:paraId="3F0DC0AE">
      <w:pPr>
        <w:jc w:val="center"/>
        <w:rPr>
          <w:rFonts w:hint="eastAsia" w:ascii="黑体" w:hAnsi="华文中宋" w:eastAsia="黑体"/>
          <w:color w:val="000000"/>
          <w:sz w:val="52"/>
          <w:szCs w:val="44"/>
        </w:rPr>
      </w:pPr>
      <w:r>
        <w:rPr>
          <w:rFonts w:hint="eastAsia" w:ascii="黑体" w:hAnsi="华文中宋" w:eastAsia="黑体"/>
          <w:color w:val="000000"/>
          <w:sz w:val="52"/>
          <w:szCs w:val="44"/>
        </w:rPr>
        <w:t>文</w:t>
      </w:r>
    </w:p>
    <w:p w14:paraId="691D722A">
      <w:pPr>
        <w:jc w:val="center"/>
        <w:rPr>
          <w:rFonts w:hint="eastAsia" w:ascii="黑体" w:hAnsi="华文中宋" w:eastAsia="黑体"/>
          <w:color w:val="000000"/>
          <w:sz w:val="52"/>
          <w:szCs w:val="44"/>
        </w:rPr>
      </w:pPr>
    </w:p>
    <w:p w14:paraId="30AF53E3">
      <w:pPr>
        <w:jc w:val="center"/>
        <w:rPr>
          <w:rFonts w:hint="eastAsia" w:ascii="黑体" w:hAnsi="华文中宋" w:eastAsia="黑体"/>
          <w:color w:val="000000"/>
          <w:sz w:val="52"/>
          <w:szCs w:val="44"/>
        </w:rPr>
      </w:pPr>
      <w:r>
        <w:rPr>
          <w:rFonts w:hint="eastAsia" w:ascii="黑体" w:hAnsi="华文中宋" w:eastAsia="黑体"/>
          <w:color w:val="000000"/>
          <w:sz w:val="52"/>
          <w:szCs w:val="44"/>
        </w:rPr>
        <w:t>件</w:t>
      </w:r>
    </w:p>
    <w:p w14:paraId="76EC4298">
      <w:pPr>
        <w:jc w:val="both"/>
        <w:rPr>
          <w:rFonts w:hint="eastAsia" w:ascii="黑体" w:hAnsi="华文中宋" w:eastAsia="黑体"/>
          <w:color w:val="000000"/>
          <w:sz w:val="44"/>
          <w:szCs w:val="44"/>
        </w:rPr>
      </w:pPr>
    </w:p>
    <w:p w14:paraId="1F56032D">
      <w:pPr>
        <w:jc w:val="center"/>
        <w:rPr>
          <w:rFonts w:hint="eastAsia" w:ascii="黑体" w:hAnsi="华文中宋" w:eastAsia="黑体"/>
          <w:color w:val="000000"/>
          <w:sz w:val="44"/>
          <w:szCs w:val="44"/>
        </w:rPr>
      </w:pPr>
    </w:p>
    <w:p w14:paraId="284C4C9B">
      <w:pPr>
        <w:jc w:val="center"/>
        <w:rPr>
          <w:rFonts w:hint="eastAsia" w:ascii="黑体" w:eastAsia="黑体"/>
          <w:b/>
          <w:sz w:val="36"/>
          <w:szCs w:val="30"/>
        </w:rPr>
      </w:pPr>
      <w:r>
        <w:rPr>
          <w:rFonts w:hint="eastAsia" w:ascii="黑体" w:eastAsia="黑体"/>
          <w:b/>
          <w:sz w:val="36"/>
          <w:szCs w:val="30"/>
          <w:lang w:eastAsia="zh-CN"/>
        </w:rPr>
        <w:t>贵阳市国有资产投资管理公司</w:t>
      </w:r>
    </w:p>
    <w:p w14:paraId="1CAC4226">
      <w:pPr>
        <w:jc w:val="center"/>
        <w:rPr>
          <w:rFonts w:hint="eastAsia" w:ascii="黑体" w:eastAsia="黑体"/>
          <w:b/>
          <w:color w:val="auto"/>
          <w:sz w:val="30"/>
          <w:szCs w:val="30"/>
        </w:rPr>
      </w:pPr>
      <w:r>
        <w:rPr>
          <w:rFonts w:hint="eastAsia" w:ascii="黑体" w:eastAsia="黑体"/>
          <w:b/>
          <w:color w:val="auto"/>
          <w:sz w:val="30"/>
          <w:szCs w:val="30"/>
        </w:rPr>
        <w:t>20</w:t>
      </w:r>
      <w:r>
        <w:rPr>
          <w:rFonts w:hint="eastAsia" w:ascii="黑体" w:eastAsia="黑体"/>
          <w:b/>
          <w:color w:val="auto"/>
          <w:sz w:val="30"/>
          <w:szCs w:val="30"/>
          <w:lang w:val="en-US" w:eastAsia="zh-CN"/>
        </w:rPr>
        <w:t>25</w:t>
      </w:r>
      <w:r>
        <w:rPr>
          <w:rFonts w:hint="eastAsia" w:ascii="黑体" w:eastAsia="黑体"/>
          <w:b/>
          <w:color w:val="auto"/>
          <w:sz w:val="30"/>
          <w:szCs w:val="30"/>
        </w:rPr>
        <w:t>年</w:t>
      </w:r>
      <w:r>
        <w:rPr>
          <w:rFonts w:hint="eastAsia" w:ascii="黑体" w:eastAsia="黑体"/>
          <w:b/>
          <w:color w:val="auto"/>
          <w:sz w:val="30"/>
          <w:szCs w:val="30"/>
          <w:lang w:val="en-US" w:eastAsia="zh-CN"/>
        </w:rPr>
        <w:t xml:space="preserve"> 8 </w:t>
      </w:r>
      <w:r>
        <w:rPr>
          <w:rFonts w:hint="eastAsia" w:ascii="黑体" w:eastAsia="黑体"/>
          <w:b/>
          <w:color w:val="auto"/>
          <w:sz w:val="30"/>
          <w:szCs w:val="30"/>
        </w:rPr>
        <w:t>月</w:t>
      </w:r>
      <w:r>
        <w:rPr>
          <w:rFonts w:hint="eastAsia" w:ascii="黑体" w:eastAsia="黑体"/>
          <w:b/>
          <w:color w:val="auto"/>
          <w:sz w:val="30"/>
          <w:szCs w:val="30"/>
          <w:lang w:val="en-US" w:eastAsia="zh-CN"/>
        </w:rPr>
        <w:t xml:space="preserve"> 14</w:t>
      </w:r>
      <w:bookmarkStart w:id="0" w:name="_GoBack"/>
      <w:bookmarkEnd w:id="0"/>
      <w:r>
        <w:rPr>
          <w:rFonts w:hint="eastAsia" w:ascii="黑体" w:eastAsia="黑体"/>
          <w:b/>
          <w:color w:val="auto"/>
          <w:sz w:val="30"/>
          <w:szCs w:val="30"/>
          <w:lang w:val="en-US" w:eastAsia="zh-CN"/>
        </w:rPr>
        <w:t xml:space="preserve"> </w:t>
      </w:r>
      <w:r>
        <w:rPr>
          <w:rFonts w:hint="eastAsia" w:ascii="黑体" w:eastAsia="黑体"/>
          <w:b/>
          <w:color w:val="auto"/>
          <w:sz w:val="30"/>
          <w:szCs w:val="30"/>
        </w:rPr>
        <w:t>日</w:t>
      </w:r>
    </w:p>
    <w:p w14:paraId="33161B38">
      <w:pPr>
        <w:jc w:val="center"/>
        <w:rPr>
          <w:rFonts w:hint="default" w:ascii="黑体" w:eastAsia="黑体"/>
          <w:b/>
          <w:sz w:val="30"/>
          <w:szCs w:val="30"/>
          <w:lang w:val="en-US" w:eastAsia="zh-CN"/>
        </w:rPr>
      </w:pPr>
      <w:r>
        <w:rPr>
          <w:rFonts w:ascii="黑体" w:eastAsia="黑体"/>
          <w:b/>
          <w:sz w:val="30"/>
          <w:szCs w:val="30"/>
        </w:rPr>
        <w:br w:type="page"/>
      </w:r>
      <w:r>
        <w:rPr>
          <w:rFonts w:hint="eastAsia" w:ascii="CESI黑体-GB2312" w:hAnsi="CESI黑体-GB2312" w:eastAsia="CESI黑体-GB2312" w:cs="CESI黑体-GB2312"/>
          <w:b/>
          <w:bCs w:val="0"/>
          <w:sz w:val="30"/>
          <w:szCs w:val="30"/>
          <w:lang w:eastAsia="zh-CN"/>
        </w:rPr>
        <w:t>贵阳市国有资产投资管理公司</w:t>
      </w:r>
      <w:r>
        <w:rPr>
          <w:rFonts w:hint="eastAsia" w:ascii="CESI黑体-GB2312" w:hAnsi="CESI黑体-GB2312" w:eastAsia="CESI黑体-GB2312" w:cs="CESI黑体-GB2312"/>
          <w:b/>
          <w:bCs w:val="0"/>
          <w:sz w:val="30"/>
          <w:szCs w:val="30"/>
          <w:lang w:val="en-US" w:eastAsia="zh-CN"/>
        </w:rPr>
        <w:t>中交易西巷、法院街、市府路11号21号、金阳建设大厦、黔灵东路、宝山北路、六道拐隧道口广告牌、万东花鸟市场等资产维护项目</w:t>
      </w:r>
      <w:r>
        <w:rPr>
          <w:rFonts w:hint="eastAsia" w:ascii="黑体" w:eastAsia="黑体"/>
          <w:b/>
          <w:sz w:val="30"/>
          <w:szCs w:val="30"/>
          <w:lang w:val="en-US" w:eastAsia="zh-CN"/>
        </w:rPr>
        <w:t>竞争性磋商</w:t>
      </w:r>
    </w:p>
    <w:p w14:paraId="09DF2CD7">
      <w:pPr>
        <w:ind w:firstLine="560" w:firstLineChars="200"/>
        <w:jc w:val="left"/>
        <w:rPr>
          <w:rFonts w:hint="eastAsia" w:ascii="CESI仿宋-GB2312" w:hAnsi="CESI仿宋-GB2312" w:eastAsia="CESI仿宋-GB2312" w:cs="CESI仿宋-GB2312"/>
          <w:bCs/>
          <w:sz w:val="28"/>
          <w:szCs w:val="28"/>
        </w:rPr>
      </w:pPr>
      <w:r>
        <w:rPr>
          <w:rFonts w:hint="eastAsia" w:ascii="CESI仿宋-GB2312" w:hAnsi="CESI仿宋-GB2312" w:eastAsia="CESI仿宋-GB2312" w:cs="CESI仿宋-GB2312"/>
          <w:bCs/>
          <w:sz w:val="28"/>
          <w:szCs w:val="28"/>
        </w:rPr>
        <w:t>目前，</w:t>
      </w:r>
      <w:r>
        <w:rPr>
          <w:rFonts w:hint="eastAsia" w:ascii="CESI仿宋-GB2312" w:hAnsi="CESI仿宋-GB2312" w:eastAsia="CESI仿宋-GB2312" w:cs="CESI仿宋-GB2312"/>
          <w:bCs/>
          <w:sz w:val="28"/>
          <w:szCs w:val="28"/>
          <w:lang w:eastAsia="zh-CN"/>
        </w:rPr>
        <w:t>国资</w:t>
      </w:r>
      <w:r>
        <w:rPr>
          <w:rFonts w:hint="eastAsia" w:ascii="CESI仿宋-GB2312" w:hAnsi="CESI仿宋-GB2312" w:eastAsia="CESI仿宋-GB2312" w:cs="CESI仿宋-GB2312"/>
          <w:bCs/>
          <w:sz w:val="28"/>
          <w:szCs w:val="28"/>
        </w:rPr>
        <w:t>公司拟启动</w:t>
      </w:r>
      <w:r>
        <w:rPr>
          <w:rFonts w:hint="eastAsia" w:ascii="CESI仿宋-GB2312" w:hAnsi="CESI仿宋-GB2312" w:eastAsia="CESI仿宋-GB2312" w:cs="CESI仿宋-GB2312"/>
          <w:b w:val="0"/>
          <w:bCs/>
          <w:sz w:val="28"/>
          <w:szCs w:val="28"/>
          <w:lang w:val="en-US" w:eastAsia="zh-CN"/>
        </w:rPr>
        <w:t>交易西巷、法院街、市府路11号21号、金阳建设大厦、黔灵东路、宝山北路、六道拐隧道口广告牌、万东花鸟市场资产维护</w:t>
      </w:r>
      <w:r>
        <w:rPr>
          <w:rFonts w:hint="eastAsia" w:ascii="CESI仿宋-GB2312" w:hAnsi="CESI仿宋-GB2312" w:eastAsia="CESI仿宋-GB2312" w:cs="CESI仿宋-GB2312"/>
          <w:bCs/>
          <w:sz w:val="28"/>
          <w:szCs w:val="28"/>
          <w:lang w:val="en-US" w:eastAsia="zh-CN"/>
        </w:rPr>
        <w:t>工作</w:t>
      </w:r>
      <w:r>
        <w:rPr>
          <w:rFonts w:hint="eastAsia" w:ascii="CESI仿宋-GB2312" w:hAnsi="CESI仿宋-GB2312" w:eastAsia="CESI仿宋-GB2312" w:cs="CESI仿宋-GB2312"/>
          <w:sz w:val="28"/>
          <w:szCs w:val="28"/>
        </w:rPr>
        <w:t>。按工作程序，现需</w:t>
      </w:r>
      <w:r>
        <w:rPr>
          <w:rFonts w:hint="eastAsia" w:ascii="CESI仿宋-GB2312" w:hAnsi="CESI仿宋-GB2312" w:eastAsia="CESI仿宋-GB2312" w:cs="CESI仿宋-GB2312"/>
          <w:sz w:val="28"/>
          <w:szCs w:val="28"/>
          <w:lang w:val="en-US" w:eastAsia="zh-CN"/>
        </w:rPr>
        <w:t>对施工单位进行</w:t>
      </w:r>
      <w:r>
        <w:rPr>
          <w:rFonts w:hint="eastAsia" w:ascii="CESI仿宋-GB2312" w:hAnsi="CESI仿宋-GB2312" w:eastAsia="CESI仿宋-GB2312" w:cs="CESI仿宋-GB2312"/>
          <w:bCs/>
          <w:sz w:val="28"/>
          <w:szCs w:val="28"/>
          <w:lang w:val="en-US" w:eastAsia="zh-CN"/>
        </w:rPr>
        <w:t>竞争性磋商</w:t>
      </w:r>
      <w:r>
        <w:rPr>
          <w:rFonts w:hint="eastAsia" w:ascii="CESI仿宋-GB2312" w:hAnsi="CESI仿宋-GB2312" w:eastAsia="CESI仿宋-GB2312" w:cs="CESI仿宋-GB2312"/>
          <w:bCs/>
          <w:sz w:val="28"/>
          <w:szCs w:val="28"/>
        </w:rPr>
        <w:t>，</w:t>
      </w:r>
      <w:r>
        <w:rPr>
          <w:rFonts w:hint="eastAsia" w:ascii="CESI仿宋-GB2312" w:hAnsi="CESI仿宋-GB2312" w:eastAsia="CESI仿宋-GB2312" w:cs="CESI仿宋-GB2312"/>
          <w:bCs/>
          <w:sz w:val="28"/>
          <w:szCs w:val="28"/>
          <w:lang w:eastAsia="zh-CN"/>
        </w:rPr>
        <w:t>以便</w:t>
      </w:r>
      <w:r>
        <w:rPr>
          <w:rFonts w:hint="eastAsia" w:ascii="CESI仿宋-GB2312" w:hAnsi="CESI仿宋-GB2312" w:eastAsia="CESI仿宋-GB2312" w:cs="CESI仿宋-GB2312"/>
          <w:bCs/>
          <w:sz w:val="28"/>
          <w:szCs w:val="28"/>
        </w:rPr>
        <w:t>开展</w:t>
      </w:r>
      <w:r>
        <w:rPr>
          <w:rFonts w:hint="eastAsia" w:ascii="CESI仿宋-GB2312" w:hAnsi="CESI仿宋-GB2312" w:eastAsia="CESI仿宋-GB2312" w:cs="CESI仿宋-GB2312"/>
          <w:bCs/>
          <w:sz w:val="28"/>
          <w:szCs w:val="28"/>
          <w:lang w:val="en-US" w:eastAsia="zh-CN"/>
        </w:rPr>
        <w:t>相关</w:t>
      </w:r>
      <w:r>
        <w:rPr>
          <w:rFonts w:hint="eastAsia" w:ascii="CESI仿宋-GB2312" w:hAnsi="CESI仿宋-GB2312" w:eastAsia="CESI仿宋-GB2312" w:cs="CESI仿宋-GB2312"/>
          <w:bCs/>
          <w:sz w:val="28"/>
          <w:szCs w:val="28"/>
          <w:lang w:eastAsia="zh-CN"/>
        </w:rPr>
        <w:t>施工</w:t>
      </w:r>
      <w:r>
        <w:rPr>
          <w:rFonts w:hint="eastAsia" w:ascii="CESI仿宋-GB2312" w:hAnsi="CESI仿宋-GB2312" w:eastAsia="CESI仿宋-GB2312" w:cs="CESI仿宋-GB2312"/>
          <w:bCs/>
          <w:sz w:val="28"/>
          <w:szCs w:val="28"/>
        </w:rPr>
        <w:t>工作。为体现公平、公正、公开的原则，现将</w:t>
      </w:r>
      <w:r>
        <w:rPr>
          <w:rFonts w:hint="eastAsia" w:ascii="CESI仿宋-GB2312" w:hAnsi="CESI仿宋-GB2312" w:eastAsia="CESI仿宋-GB2312" w:cs="CESI仿宋-GB2312"/>
          <w:bCs/>
          <w:sz w:val="28"/>
          <w:szCs w:val="28"/>
          <w:lang w:val="en-US" w:eastAsia="zh-CN"/>
        </w:rPr>
        <w:t>竞争性磋商</w:t>
      </w:r>
      <w:r>
        <w:rPr>
          <w:rFonts w:hint="eastAsia" w:ascii="CESI仿宋-GB2312" w:hAnsi="CESI仿宋-GB2312" w:eastAsia="CESI仿宋-GB2312" w:cs="CESI仿宋-GB2312"/>
          <w:bCs/>
          <w:sz w:val="28"/>
          <w:szCs w:val="28"/>
        </w:rPr>
        <w:t>有关事宜作如下规定：</w:t>
      </w:r>
    </w:p>
    <w:p w14:paraId="2E030CA6">
      <w:pPr>
        <w:spacing w:line="560" w:lineRule="exact"/>
        <w:ind w:firstLine="588" w:firstLineChars="210"/>
        <w:jc w:val="left"/>
        <w:rPr>
          <w:rFonts w:hint="eastAsia" w:ascii="CESI仿宋-GB2312" w:hAnsi="CESI仿宋-GB2312" w:eastAsia="CESI仿宋-GB2312" w:cs="CESI仿宋-GB2312"/>
          <w:bCs/>
          <w:sz w:val="28"/>
          <w:szCs w:val="28"/>
        </w:rPr>
      </w:pPr>
      <w:r>
        <w:rPr>
          <w:rFonts w:hint="eastAsia" w:ascii="CESI仿宋-GB2312" w:hAnsi="CESI仿宋-GB2312" w:eastAsia="CESI仿宋-GB2312" w:cs="CESI仿宋-GB2312"/>
          <w:bCs/>
          <w:sz w:val="28"/>
          <w:szCs w:val="28"/>
        </w:rPr>
        <w:t>一、竞标人须知</w:t>
      </w:r>
    </w:p>
    <w:p w14:paraId="4E8F3E72">
      <w:pPr>
        <w:spacing w:line="560" w:lineRule="exact"/>
        <w:ind w:firstLine="588" w:firstLineChars="210"/>
        <w:rPr>
          <w:rFonts w:hint="eastAsia" w:ascii="CESI仿宋-GB2312" w:hAnsi="CESI仿宋-GB2312" w:eastAsia="CESI仿宋-GB2312" w:cs="CESI仿宋-GB2312"/>
          <w:bCs/>
          <w:sz w:val="28"/>
          <w:szCs w:val="28"/>
          <w:lang w:eastAsia="zh-CN"/>
        </w:rPr>
      </w:pPr>
      <w:r>
        <w:rPr>
          <w:rFonts w:hint="eastAsia" w:ascii="CESI仿宋-GB2312" w:hAnsi="CESI仿宋-GB2312" w:eastAsia="CESI仿宋-GB2312" w:cs="CESI仿宋-GB2312"/>
          <w:sz w:val="28"/>
          <w:szCs w:val="28"/>
        </w:rPr>
        <w:t>（一）项目名称：</w:t>
      </w:r>
      <w:r>
        <w:rPr>
          <w:rFonts w:hint="eastAsia" w:ascii="CESI仿宋-GB2312" w:hAnsi="CESI仿宋-GB2312" w:eastAsia="CESI仿宋-GB2312" w:cs="CESI仿宋-GB2312"/>
          <w:bCs/>
          <w:sz w:val="28"/>
          <w:szCs w:val="28"/>
          <w:lang w:eastAsia="zh-CN"/>
        </w:rPr>
        <w:t>国资</w:t>
      </w:r>
      <w:r>
        <w:rPr>
          <w:rFonts w:hint="eastAsia" w:ascii="CESI仿宋-GB2312" w:hAnsi="CESI仿宋-GB2312" w:eastAsia="CESI仿宋-GB2312" w:cs="CESI仿宋-GB2312"/>
          <w:bCs/>
          <w:sz w:val="28"/>
          <w:szCs w:val="28"/>
        </w:rPr>
        <w:t>公司</w:t>
      </w:r>
      <w:r>
        <w:rPr>
          <w:rFonts w:hint="eastAsia" w:ascii="CESI仿宋-GB2312" w:hAnsi="CESI仿宋-GB2312" w:eastAsia="CESI仿宋-GB2312" w:cs="CESI仿宋-GB2312"/>
          <w:b w:val="0"/>
          <w:bCs/>
          <w:sz w:val="28"/>
          <w:szCs w:val="28"/>
          <w:lang w:val="en-US" w:eastAsia="zh-CN"/>
        </w:rPr>
        <w:t>交易西巷、法院街、市府路11号21号、金阳建设大厦、黔灵东路、宝山北路、六道拐隧道口广告牌、万东花鸟市场</w:t>
      </w:r>
      <w:r>
        <w:rPr>
          <w:rFonts w:hint="eastAsia" w:ascii="CESI仿宋-GB2312" w:hAnsi="CESI仿宋-GB2312" w:eastAsia="CESI仿宋-GB2312" w:cs="CESI仿宋-GB2312"/>
          <w:bCs/>
          <w:sz w:val="28"/>
          <w:szCs w:val="28"/>
          <w:lang w:val="en-US" w:eastAsia="zh-CN"/>
        </w:rPr>
        <w:t>资产维修维护施工单位</w:t>
      </w:r>
      <w:r>
        <w:rPr>
          <w:rFonts w:hint="eastAsia" w:ascii="CESI仿宋-GB2312" w:hAnsi="CESI仿宋-GB2312" w:eastAsia="CESI仿宋-GB2312" w:cs="CESI仿宋-GB2312"/>
          <w:sz w:val="28"/>
          <w:szCs w:val="28"/>
          <w:lang w:eastAsia="zh-CN"/>
        </w:rPr>
        <w:t>竞争性磋商</w:t>
      </w:r>
    </w:p>
    <w:p w14:paraId="6D840EF8">
      <w:pPr>
        <w:spacing w:line="560" w:lineRule="exact"/>
        <w:ind w:firstLine="588" w:firstLineChars="21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地址：贵阳市观山湖区</w:t>
      </w:r>
      <w:r>
        <w:rPr>
          <w:rFonts w:hint="eastAsia" w:ascii="CESI仿宋-GB2312" w:hAnsi="CESI仿宋-GB2312" w:eastAsia="CESI仿宋-GB2312" w:cs="CESI仿宋-GB2312"/>
          <w:sz w:val="28"/>
          <w:szCs w:val="28"/>
          <w:lang w:eastAsia="zh-CN"/>
        </w:rPr>
        <w:t>诚信南路富力中心</w:t>
      </w:r>
      <w:r>
        <w:rPr>
          <w:rFonts w:hint="eastAsia" w:ascii="CESI仿宋-GB2312" w:hAnsi="CESI仿宋-GB2312" w:eastAsia="CESI仿宋-GB2312" w:cs="CESI仿宋-GB2312"/>
          <w:sz w:val="28"/>
          <w:szCs w:val="28"/>
          <w:lang w:val="en-US" w:eastAsia="zh-CN"/>
        </w:rPr>
        <w:t>A1栋11</w:t>
      </w:r>
      <w:r>
        <w:rPr>
          <w:rFonts w:hint="eastAsia" w:ascii="CESI仿宋-GB2312" w:hAnsi="CESI仿宋-GB2312" w:eastAsia="CESI仿宋-GB2312" w:cs="CESI仿宋-GB2312"/>
          <w:sz w:val="28"/>
          <w:szCs w:val="28"/>
        </w:rPr>
        <w:t>楼</w:t>
      </w:r>
      <w:r>
        <w:rPr>
          <w:rFonts w:hint="eastAsia" w:ascii="CESI仿宋-GB2312" w:hAnsi="CESI仿宋-GB2312" w:eastAsia="CESI仿宋-GB2312" w:cs="CESI仿宋-GB2312"/>
          <w:sz w:val="28"/>
          <w:szCs w:val="28"/>
          <w:lang w:val="en-US" w:eastAsia="zh-CN"/>
        </w:rPr>
        <w:t>1111</w:t>
      </w:r>
      <w:r>
        <w:rPr>
          <w:rFonts w:hint="eastAsia" w:ascii="CESI仿宋-GB2312" w:hAnsi="CESI仿宋-GB2312" w:eastAsia="CESI仿宋-GB2312" w:cs="CESI仿宋-GB2312"/>
          <w:sz w:val="28"/>
          <w:szCs w:val="28"/>
          <w:lang w:eastAsia="zh-CN"/>
        </w:rPr>
        <w:t>会议室</w:t>
      </w:r>
      <w:r>
        <w:rPr>
          <w:rFonts w:hint="eastAsia" w:ascii="CESI仿宋-GB2312" w:hAnsi="CESI仿宋-GB2312" w:eastAsia="CESI仿宋-GB2312" w:cs="CESI仿宋-GB2312"/>
          <w:sz w:val="28"/>
          <w:szCs w:val="28"/>
        </w:rPr>
        <w:t>。</w:t>
      </w:r>
    </w:p>
    <w:p w14:paraId="7A87522C">
      <w:pPr>
        <w:spacing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（三）资金来源：企业自筹。</w:t>
      </w:r>
    </w:p>
    <w:p w14:paraId="7CE1043B">
      <w:pPr>
        <w:spacing w:line="560" w:lineRule="exact"/>
        <w:ind w:firstLine="588" w:firstLineChars="210"/>
        <w:rPr>
          <w:rFonts w:hint="eastAsia" w:ascii="CESI仿宋-GB2312" w:hAnsi="CESI仿宋-GB2312" w:eastAsia="CESI仿宋-GB2312" w:cs="CESI仿宋-GB2312"/>
          <w:bCs/>
          <w:sz w:val="28"/>
          <w:szCs w:val="28"/>
        </w:rPr>
      </w:pPr>
      <w:r>
        <w:rPr>
          <w:rFonts w:hint="eastAsia" w:ascii="CESI仿宋-GB2312" w:hAnsi="CESI仿宋-GB2312" w:eastAsia="CESI仿宋-GB2312" w:cs="CESI仿宋-GB2312"/>
          <w:sz w:val="28"/>
          <w:szCs w:val="28"/>
        </w:rPr>
        <w:t>（四）服务内容：完成</w:t>
      </w:r>
      <w:r>
        <w:rPr>
          <w:rFonts w:hint="eastAsia" w:ascii="CESI仿宋-GB2312" w:hAnsi="CESI仿宋-GB2312" w:eastAsia="CESI仿宋-GB2312" w:cs="CESI仿宋-GB2312"/>
          <w:bCs/>
          <w:sz w:val="28"/>
          <w:szCs w:val="28"/>
          <w:lang w:eastAsia="zh-CN"/>
        </w:rPr>
        <w:t>国资</w:t>
      </w:r>
      <w:r>
        <w:rPr>
          <w:rFonts w:hint="eastAsia" w:ascii="CESI仿宋-GB2312" w:hAnsi="CESI仿宋-GB2312" w:eastAsia="CESI仿宋-GB2312" w:cs="CESI仿宋-GB2312"/>
          <w:bCs/>
          <w:sz w:val="28"/>
          <w:szCs w:val="28"/>
        </w:rPr>
        <w:t>公司</w:t>
      </w:r>
      <w:r>
        <w:rPr>
          <w:rFonts w:hint="eastAsia" w:ascii="CESI仿宋-GB2312" w:hAnsi="CESI仿宋-GB2312" w:eastAsia="CESI仿宋-GB2312" w:cs="CESI仿宋-GB2312"/>
          <w:b w:val="0"/>
          <w:bCs/>
          <w:sz w:val="28"/>
          <w:szCs w:val="28"/>
          <w:lang w:val="en-US" w:eastAsia="zh-CN"/>
        </w:rPr>
        <w:t>交易西巷、法院街、市府路11号21号、金阳建设大厦、黔灵东路、宝山北路、六道拐隧道口广告牌、万东花鸟市场</w:t>
      </w:r>
      <w:r>
        <w:rPr>
          <w:rFonts w:hint="eastAsia" w:ascii="CESI仿宋-GB2312" w:hAnsi="CESI仿宋-GB2312" w:eastAsia="CESI仿宋-GB2312" w:cs="CESI仿宋-GB2312"/>
          <w:bCs/>
          <w:sz w:val="28"/>
          <w:szCs w:val="28"/>
          <w:lang w:val="en-US" w:eastAsia="zh-CN"/>
        </w:rPr>
        <w:t>资产维修维护施工</w:t>
      </w:r>
      <w:r>
        <w:rPr>
          <w:rFonts w:hint="eastAsia" w:ascii="CESI仿宋-GB2312" w:hAnsi="CESI仿宋-GB2312" w:eastAsia="CESI仿宋-GB2312" w:cs="CESI仿宋-GB2312"/>
          <w:bCs/>
          <w:sz w:val="28"/>
          <w:szCs w:val="28"/>
        </w:rPr>
        <w:t>工作。</w:t>
      </w:r>
      <w:r>
        <w:rPr>
          <w:rFonts w:hint="eastAsia" w:ascii="CESI仿宋-GB2312" w:hAnsi="CESI仿宋-GB2312" w:eastAsia="CESI仿宋-GB2312" w:cs="CESI仿宋-GB2312"/>
          <w:sz w:val="28"/>
          <w:szCs w:val="28"/>
        </w:rPr>
        <w:t xml:space="preserve">                                                                             </w:t>
      </w:r>
    </w:p>
    <w:p w14:paraId="0505CFCB">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报价书（投标函）须加盖竞标单位公章和法定代表人印章或签字，报价书的大写小写必须相符，如不相符的以大写为准。</w:t>
      </w:r>
      <w:r>
        <w:rPr>
          <w:rFonts w:hint="eastAsia" w:ascii="CESI仿宋-GB2312" w:hAnsi="CESI仿宋-GB2312" w:eastAsia="CESI仿宋-GB2312" w:cs="CESI仿宋-GB2312"/>
          <w:b/>
          <w:sz w:val="28"/>
          <w:szCs w:val="28"/>
        </w:rPr>
        <w:t>报价书须进行密封，封面须注明</w:t>
      </w:r>
      <w:r>
        <w:rPr>
          <w:rFonts w:hint="eastAsia" w:ascii="CESI仿宋-GB2312" w:hAnsi="CESI仿宋-GB2312" w:eastAsia="CESI仿宋-GB2312" w:cs="CESI仿宋-GB2312"/>
          <w:b/>
          <w:sz w:val="28"/>
          <w:szCs w:val="28"/>
          <w:lang w:eastAsia="zh-CN"/>
        </w:rPr>
        <w:t>竞争性磋商</w:t>
      </w:r>
      <w:r>
        <w:rPr>
          <w:rFonts w:hint="eastAsia" w:ascii="CESI仿宋-GB2312" w:hAnsi="CESI仿宋-GB2312" w:eastAsia="CESI仿宋-GB2312" w:cs="CESI仿宋-GB2312"/>
          <w:b/>
          <w:sz w:val="28"/>
          <w:szCs w:val="28"/>
        </w:rPr>
        <w:t>时间、项目名称和竞选单位名称并加盖竞标单位公章，</w:t>
      </w:r>
      <w:r>
        <w:rPr>
          <w:rFonts w:hint="eastAsia" w:ascii="CESI仿宋-GB2312" w:hAnsi="CESI仿宋-GB2312" w:eastAsia="CESI仿宋-GB2312" w:cs="CESI仿宋-GB2312"/>
          <w:sz w:val="28"/>
          <w:szCs w:val="28"/>
        </w:rPr>
        <w:t>并于</w:t>
      </w:r>
      <w:r>
        <w:rPr>
          <w:rFonts w:hint="eastAsia" w:ascii="CESI仿宋-GB2312" w:hAnsi="CESI仿宋-GB2312" w:eastAsia="CESI仿宋-GB2312" w:cs="CESI仿宋-GB2312"/>
          <w:color w:val="auto"/>
          <w:sz w:val="28"/>
          <w:szCs w:val="28"/>
        </w:rPr>
        <w:t>20</w:t>
      </w:r>
      <w:r>
        <w:rPr>
          <w:rFonts w:hint="eastAsia" w:ascii="CESI仿宋-GB2312" w:hAnsi="CESI仿宋-GB2312" w:eastAsia="CESI仿宋-GB2312" w:cs="CESI仿宋-GB2312"/>
          <w:color w:val="auto"/>
          <w:sz w:val="28"/>
          <w:szCs w:val="28"/>
          <w:lang w:val="en-US" w:eastAsia="zh-CN"/>
        </w:rPr>
        <w:t>25</w:t>
      </w:r>
      <w:r>
        <w:rPr>
          <w:rFonts w:hint="eastAsia" w:ascii="CESI仿宋-GB2312" w:hAnsi="CESI仿宋-GB2312" w:eastAsia="CESI仿宋-GB2312" w:cs="CESI仿宋-GB2312"/>
          <w:color w:val="auto"/>
          <w:sz w:val="28"/>
          <w:szCs w:val="28"/>
        </w:rPr>
        <w:t>年</w:t>
      </w:r>
      <w:r>
        <w:rPr>
          <w:rFonts w:hint="eastAsia" w:ascii="CESI仿宋-GB2312" w:hAnsi="CESI仿宋-GB2312" w:eastAsia="CESI仿宋-GB2312" w:cs="CESI仿宋-GB2312"/>
          <w:color w:val="auto"/>
          <w:sz w:val="28"/>
          <w:szCs w:val="28"/>
          <w:lang w:val="en-US" w:eastAsia="zh-CN"/>
        </w:rPr>
        <w:t>8</w:t>
      </w:r>
      <w:r>
        <w:rPr>
          <w:rFonts w:hint="eastAsia" w:ascii="CESI仿宋-GB2312" w:hAnsi="CESI仿宋-GB2312" w:eastAsia="CESI仿宋-GB2312" w:cs="CESI仿宋-GB2312"/>
          <w:color w:val="auto"/>
          <w:sz w:val="28"/>
          <w:szCs w:val="28"/>
        </w:rPr>
        <w:t>月</w:t>
      </w:r>
      <w:r>
        <w:rPr>
          <w:rFonts w:hint="eastAsia" w:ascii="CESI仿宋-GB2312" w:hAnsi="CESI仿宋-GB2312" w:eastAsia="CESI仿宋-GB2312" w:cs="CESI仿宋-GB2312"/>
          <w:color w:val="auto"/>
          <w:sz w:val="28"/>
          <w:szCs w:val="28"/>
          <w:lang w:val="en-US" w:eastAsia="zh-CN"/>
        </w:rPr>
        <w:t>26</w:t>
      </w:r>
      <w:r>
        <w:rPr>
          <w:rFonts w:hint="eastAsia" w:ascii="CESI仿宋-GB2312" w:hAnsi="CESI仿宋-GB2312" w:eastAsia="CESI仿宋-GB2312" w:cs="CESI仿宋-GB2312"/>
          <w:color w:val="auto"/>
          <w:sz w:val="28"/>
          <w:szCs w:val="28"/>
        </w:rPr>
        <w:t>日</w:t>
      </w:r>
      <w:r>
        <w:rPr>
          <w:rFonts w:hint="eastAsia" w:ascii="CESI仿宋-GB2312" w:hAnsi="CESI仿宋-GB2312" w:eastAsia="CESI仿宋-GB2312" w:cs="CESI仿宋-GB2312"/>
          <w:color w:val="auto"/>
          <w:sz w:val="28"/>
          <w:szCs w:val="28"/>
          <w:lang w:val="en-US" w:eastAsia="zh-CN"/>
        </w:rPr>
        <w:t>上午10</w:t>
      </w:r>
      <w:r>
        <w:rPr>
          <w:rFonts w:hint="eastAsia" w:ascii="CESI仿宋-GB2312" w:hAnsi="CESI仿宋-GB2312" w:eastAsia="CESI仿宋-GB2312" w:cs="CESI仿宋-GB2312"/>
          <w:color w:val="auto"/>
          <w:spacing w:val="-12"/>
          <w:sz w:val="28"/>
          <w:szCs w:val="28"/>
        </w:rPr>
        <w:t>:00前送达</w:t>
      </w:r>
      <w:r>
        <w:rPr>
          <w:rFonts w:hint="eastAsia" w:ascii="CESI仿宋-GB2312" w:hAnsi="CESI仿宋-GB2312" w:eastAsia="CESI仿宋-GB2312" w:cs="CESI仿宋-GB2312"/>
          <w:color w:val="auto"/>
          <w:sz w:val="28"/>
          <w:szCs w:val="28"/>
          <w:lang w:eastAsia="zh-CN"/>
        </w:rPr>
        <w:t>国资</w:t>
      </w:r>
      <w:r>
        <w:rPr>
          <w:rFonts w:hint="eastAsia" w:ascii="CESI仿宋-GB2312" w:hAnsi="CESI仿宋-GB2312" w:eastAsia="CESI仿宋-GB2312" w:cs="CESI仿宋-GB2312"/>
          <w:color w:val="auto"/>
          <w:sz w:val="28"/>
          <w:szCs w:val="28"/>
        </w:rPr>
        <w:t>公司</w:t>
      </w:r>
      <w:r>
        <w:rPr>
          <w:rFonts w:hint="eastAsia" w:ascii="CESI仿宋-GB2312" w:hAnsi="CESI仿宋-GB2312" w:eastAsia="CESI仿宋-GB2312" w:cs="CESI仿宋-GB2312"/>
          <w:color w:val="auto"/>
          <w:spacing w:val="-12"/>
          <w:sz w:val="28"/>
          <w:szCs w:val="28"/>
        </w:rPr>
        <w:t>。</w:t>
      </w:r>
      <w:r>
        <w:rPr>
          <w:rFonts w:hint="eastAsia" w:ascii="CESI仿宋-GB2312" w:hAnsi="CESI仿宋-GB2312" w:eastAsia="CESI仿宋-GB2312" w:cs="CESI仿宋-GB2312"/>
          <w:b/>
          <w:sz w:val="28"/>
          <w:szCs w:val="28"/>
        </w:rPr>
        <w:t>缺席或迟到</w:t>
      </w:r>
      <w:r>
        <w:rPr>
          <w:rFonts w:hint="eastAsia" w:ascii="CESI仿宋-GB2312" w:hAnsi="CESI仿宋-GB2312" w:eastAsia="CESI仿宋-GB2312" w:cs="CESI仿宋-GB2312"/>
          <w:sz w:val="28"/>
          <w:szCs w:val="28"/>
        </w:rPr>
        <w:t>者视为自动弃权。在</w:t>
      </w:r>
      <w:r>
        <w:rPr>
          <w:rFonts w:hint="eastAsia" w:ascii="CESI仿宋-GB2312" w:hAnsi="CESI仿宋-GB2312" w:eastAsia="CESI仿宋-GB2312" w:cs="CESI仿宋-GB2312"/>
          <w:b/>
          <w:sz w:val="28"/>
          <w:szCs w:val="28"/>
        </w:rPr>
        <w:t>验证程序</w:t>
      </w:r>
      <w:r>
        <w:rPr>
          <w:rFonts w:hint="eastAsia" w:ascii="CESI仿宋-GB2312" w:hAnsi="CESI仿宋-GB2312" w:eastAsia="CESI仿宋-GB2312" w:cs="CESI仿宋-GB2312"/>
          <w:sz w:val="28"/>
          <w:szCs w:val="28"/>
        </w:rPr>
        <w:t>中未提供下列资料验证或验证不合格的单位不得参加本次公开</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会。</w:t>
      </w:r>
    </w:p>
    <w:p w14:paraId="41B14BE0">
      <w:pPr>
        <w:spacing w:line="560" w:lineRule="exact"/>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1、针对本项目的法人授权委托书。</w:t>
      </w:r>
    </w:p>
    <w:p w14:paraId="2FE29957">
      <w:pPr>
        <w:spacing w:line="560" w:lineRule="exact"/>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2、法定代表人资格证明书</w:t>
      </w:r>
    </w:p>
    <w:p w14:paraId="27BB4E30">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3、法定代表人或被委托人（授权代表）身份证。 </w:t>
      </w:r>
    </w:p>
    <w:p w14:paraId="017EE5B4">
      <w:pPr>
        <w:spacing w:line="540" w:lineRule="exact"/>
        <w:ind w:firstLine="561"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注：法人授权委托书必须是原件，被委托人身份证必须有原件和加盖竞标单位公章的复印件。</w:t>
      </w:r>
    </w:p>
    <w:p w14:paraId="0625276D">
      <w:pPr>
        <w:numPr>
          <w:ilvl w:val="0"/>
          <w:numId w:val="1"/>
        </w:numPr>
        <w:spacing w:line="540" w:lineRule="exact"/>
        <w:ind w:firstLine="548" w:firstLineChars="196"/>
        <w:rPr>
          <w:rFonts w:hint="eastAsia" w:ascii="CESI仿宋-GB2312" w:hAnsi="CESI仿宋-GB2312" w:eastAsia="CESI仿宋-GB2312" w:cs="CESI仿宋-GB2312"/>
          <w:sz w:val="28"/>
          <w:szCs w:val="28"/>
          <w:u w:val="single"/>
        </w:rPr>
      </w:pPr>
      <w:r>
        <w:rPr>
          <w:rFonts w:hint="eastAsia" w:ascii="CESI仿宋-GB2312" w:hAnsi="CESI仿宋-GB2312" w:eastAsia="CESI仿宋-GB2312" w:cs="CESI仿宋-GB2312"/>
          <w:sz w:val="28"/>
          <w:szCs w:val="28"/>
          <w:lang w:val="en-US" w:eastAsia="zh-CN"/>
        </w:rPr>
        <w:t>有效期内的建筑总承包二级及以上资质</w:t>
      </w:r>
      <w:r>
        <w:rPr>
          <w:rFonts w:hint="eastAsia" w:ascii="CESI仿宋-GB2312" w:hAnsi="CESI仿宋-GB2312" w:eastAsia="CESI仿宋-GB2312" w:cs="CESI仿宋-GB2312"/>
          <w:color w:val="auto"/>
          <w:sz w:val="28"/>
          <w:szCs w:val="28"/>
        </w:rPr>
        <w:t>证书复印件加盖公章</w:t>
      </w:r>
      <w:r>
        <w:rPr>
          <w:rFonts w:hint="eastAsia" w:ascii="CESI仿宋-GB2312" w:hAnsi="CESI仿宋-GB2312" w:eastAsia="CESI仿宋-GB2312" w:cs="CESI仿宋-GB2312"/>
          <w:sz w:val="28"/>
          <w:szCs w:val="28"/>
        </w:rPr>
        <w:t>。</w:t>
      </w:r>
    </w:p>
    <w:p w14:paraId="2EFE1571">
      <w:pPr>
        <w:numPr>
          <w:ilvl w:val="0"/>
          <w:numId w:val="1"/>
        </w:numPr>
        <w:spacing w:line="540" w:lineRule="exact"/>
        <w:ind w:firstLine="548" w:firstLineChars="196"/>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有效期内的安全生产许可证</w:t>
      </w:r>
    </w:p>
    <w:p w14:paraId="1A8B5C39">
      <w:pPr>
        <w:numPr>
          <w:ilvl w:val="0"/>
          <w:numId w:val="1"/>
        </w:numPr>
        <w:spacing w:line="540" w:lineRule="exact"/>
        <w:ind w:firstLine="548" w:firstLineChars="196"/>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有效的营业执照、组织机构代码证、税务登记证或“三证合一”的营业执照复印件加盖公章。</w:t>
      </w:r>
    </w:p>
    <w:p w14:paraId="70AB7233">
      <w:pPr>
        <w:numPr>
          <w:ilvl w:val="0"/>
          <w:numId w:val="0"/>
        </w:numPr>
        <w:spacing w:line="5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（五）本项目不得转让，承担任务的必须是参加</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的中标单位，否则，招标人有权对其终止《合同》。</w:t>
      </w:r>
    </w:p>
    <w:p w14:paraId="787D8FF7">
      <w:pPr>
        <w:spacing w:line="54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（六）中标单位须严格按照国家法律、法规为招标人做好相关工作，凡在招标过程中徇私舞弊、索贿受贿、泄露招标秘密的，一经查实，除按国家法律、法规对其进行处理外，招标人还将按中标价总额的</w:t>
      </w:r>
      <w:r>
        <w:rPr>
          <w:rFonts w:hint="eastAsia" w:ascii="CESI仿宋-GB2312" w:hAnsi="CESI仿宋-GB2312" w:eastAsia="CESI仿宋-GB2312" w:cs="CESI仿宋-GB2312"/>
          <w:sz w:val="28"/>
          <w:szCs w:val="28"/>
          <w:u w:val="single"/>
        </w:rPr>
        <w:t>10</w:t>
      </w:r>
      <w:r>
        <w:rPr>
          <w:rFonts w:hint="eastAsia" w:ascii="CESI仿宋-GB2312" w:hAnsi="CESI仿宋-GB2312" w:eastAsia="CESI仿宋-GB2312" w:cs="CESI仿宋-GB2312"/>
          <w:sz w:val="28"/>
          <w:szCs w:val="28"/>
        </w:rPr>
        <w:t>%对其进行偿付违约金。</w:t>
      </w:r>
    </w:p>
    <w:p w14:paraId="76A16F98">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（七）</w:t>
      </w:r>
      <w:r>
        <w:rPr>
          <w:rFonts w:hint="eastAsia" w:ascii="CESI仿宋-GB2312" w:hAnsi="CESI仿宋-GB2312" w:eastAsia="CESI仿宋-GB2312" w:cs="CESI仿宋-GB2312"/>
          <w:sz w:val="28"/>
          <w:szCs w:val="28"/>
          <w:lang w:eastAsia="zh-CN"/>
        </w:rPr>
        <w:t>其他</w:t>
      </w:r>
      <w:r>
        <w:rPr>
          <w:rFonts w:hint="eastAsia" w:ascii="CESI仿宋-GB2312" w:hAnsi="CESI仿宋-GB2312" w:eastAsia="CESI仿宋-GB2312" w:cs="CESI仿宋-GB2312"/>
          <w:sz w:val="28"/>
          <w:szCs w:val="28"/>
        </w:rPr>
        <w:t>未尽事项，由公开</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小组在</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前再进行明确。</w:t>
      </w:r>
    </w:p>
    <w:p w14:paraId="07502E17">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程序</w:t>
      </w:r>
    </w:p>
    <w:p w14:paraId="202960A4">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lang w:val="en-US" w:eastAsia="zh-CN"/>
        </w:rPr>
        <w:t>报名期间</w:t>
      </w:r>
      <w:r>
        <w:rPr>
          <w:rFonts w:hint="eastAsia" w:ascii="CESI仿宋-GB2312" w:hAnsi="CESI仿宋-GB2312" w:eastAsia="CESI仿宋-GB2312" w:cs="CESI仿宋-GB2312"/>
          <w:sz w:val="28"/>
          <w:szCs w:val="28"/>
        </w:rPr>
        <w:t>对参加</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的单位提交</w:t>
      </w:r>
      <w:r>
        <w:rPr>
          <w:rFonts w:hint="eastAsia" w:ascii="CESI仿宋-GB2312" w:hAnsi="CESI仿宋-GB2312" w:eastAsia="CESI仿宋-GB2312" w:cs="CESI仿宋-GB2312"/>
          <w:sz w:val="28"/>
          <w:szCs w:val="28"/>
          <w:lang w:val="en-US" w:eastAsia="zh-CN"/>
        </w:rPr>
        <w:t>资质</w:t>
      </w:r>
      <w:r>
        <w:rPr>
          <w:rFonts w:hint="eastAsia" w:ascii="CESI仿宋-GB2312" w:hAnsi="CESI仿宋-GB2312" w:eastAsia="CESI仿宋-GB2312" w:cs="CESI仿宋-GB2312"/>
          <w:sz w:val="28"/>
          <w:szCs w:val="28"/>
        </w:rPr>
        <w:t>资料进行审查（</w:t>
      </w:r>
      <w:r>
        <w:rPr>
          <w:rFonts w:hint="eastAsia" w:ascii="CESI仿宋-GB2312" w:hAnsi="CESI仿宋-GB2312" w:eastAsia="CESI仿宋-GB2312" w:cs="CESI仿宋-GB2312"/>
          <w:b/>
          <w:sz w:val="28"/>
          <w:szCs w:val="28"/>
        </w:rPr>
        <w:t>验证程序</w:t>
      </w:r>
      <w:r>
        <w:rPr>
          <w:rFonts w:hint="eastAsia" w:ascii="CESI仿宋-GB2312" w:hAnsi="CESI仿宋-GB2312" w:eastAsia="CESI仿宋-GB2312" w:cs="CESI仿宋-GB2312"/>
          <w:sz w:val="28"/>
          <w:szCs w:val="28"/>
        </w:rPr>
        <w:t>）</w:t>
      </w:r>
    </w:p>
    <w:p w14:paraId="32D1E2E3">
      <w:pPr>
        <w:spacing w:line="560" w:lineRule="exact"/>
        <w:ind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rPr>
        <w:t>2、</w:t>
      </w:r>
      <w:r>
        <w:rPr>
          <w:rFonts w:hint="eastAsia" w:ascii="CESI仿宋-GB2312" w:hAnsi="CESI仿宋-GB2312" w:eastAsia="CESI仿宋-GB2312" w:cs="CESI仿宋-GB2312"/>
          <w:sz w:val="28"/>
          <w:szCs w:val="28"/>
          <w:lang w:val="en-US" w:eastAsia="zh-CN"/>
        </w:rPr>
        <w:t>资质审查通过的单位在竞争性磋商当日</w:t>
      </w:r>
      <w:r>
        <w:rPr>
          <w:rFonts w:hint="eastAsia" w:ascii="CESI仿宋-GB2312" w:hAnsi="CESI仿宋-GB2312" w:eastAsia="CESI仿宋-GB2312" w:cs="CESI仿宋-GB2312"/>
          <w:sz w:val="28"/>
          <w:szCs w:val="28"/>
        </w:rPr>
        <w:t>公布报价</w:t>
      </w:r>
      <w:r>
        <w:rPr>
          <w:rFonts w:hint="eastAsia" w:ascii="CESI仿宋-GB2312" w:hAnsi="CESI仿宋-GB2312" w:eastAsia="CESI仿宋-GB2312" w:cs="CESI仿宋-GB2312"/>
          <w:sz w:val="28"/>
          <w:szCs w:val="28"/>
          <w:lang w:eastAsia="zh-CN"/>
        </w:rPr>
        <w:t>。</w:t>
      </w:r>
    </w:p>
    <w:p w14:paraId="79650341">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小组对</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单位的提交的竞选文件进行评定。</w:t>
      </w:r>
    </w:p>
    <w:p w14:paraId="6D7A5BF6">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4、主持方对</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单位的报价及竞选文件评定结果进行统计并将统计结果报</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小组审核。</w:t>
      </w:r>
    </w:p>
    <w:p w14:paraId="437E69DF">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5、向所有参加</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单位宣布</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结果，相关人员签字。</w:t>
      </w:r>
    </w:p>
    <w:p w14:paraId="1FC1E275">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三、</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工作机构</w:t>
      </w:r>
    </w:p>
    <w:p w14:paraId="728C3D78">
      <w:pPr>
        <w:spacing w:line="560"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（一）监督小组：</w:t>
      </w:r>
      <w:r>
        <w:rPr>
          <w:rFonts w:hint="eastAsia" w:ascii="CESI仿宋-GB2312" w:hAnsi="CESI仿宋-GB2312" w:eastAsia="CESI仿宋-GB2312" w:cs="CESI仿宋-GB2312"/>
          <w:sz w:val="28"/>
          <w:szCs w:val="28"/>
          <w:lang w:val="en-US" w:eastAsia="zh-CN"/>
        </w:rPr>
        <w:t>纪检监督室</w:t>
      </w:r>
    </w:p>
    <w:p w14:paraId="7B864157">
      <w:pPr>
        <w:spacing w:line="560"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（二）工作小组：</w:t>
      </w:r>
      <w:r>
        <w:rPr>
          <w:rFonts w:hint="eastAsia" w:ascii="CESI仿宋-GB2312" w:hAnsi="CESI仿宋-GB2312" w:eastAsia="CESI仿宋-GB2312" w:cs="CESI仿宋-GB2312"/>
          <w:sz w:val="28"/>
          <w:szCs w:val="28"/>
          <w:lang w:val="en-US" w:eastAsia="zh-CN"/>
        </w:rPr>
        <w:t>项目管理部</w:t>
      </w:r>
    </w:p>
    <w:p w14:paraId="6D09106E">
      <w:pPr>
        <w:spacing w:line="560"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（三）评审小组：</w:t>
      </w:r>
      <w:r>
        <w:rPr>
          <w:rFonts w:hint="eastAsia" w:ascii="CESI仿宋-GB2312" w:hAnsi="CESI仿宋-GB2312" w:eastAsia="CESI仿宋-GB2312" w:cs="CESI仿宋-GB2312"/>
          <w:sz w:val="28"/>
          <w:szCs w:val="28"/>
          <w:lang w:val="en-US" w:eastAsia="zh-CN"/>
        </w:rPr>
        <w:t>项目管理部、财务管理部、资产运营部、行政办公室、安全生产办公室</w:t>
      </w:r>
    </w:p>
    <w:p w14:paraId="6D08804B">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四、</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评定原则</w:t>
      </w:r>
    </w:p>
    <w:p w14:paraId="51BB41A7">
      <w:pPr>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在竞标截止日期</w:t>
      </w:r>
      <w:r>
        <w:rPr>
          <w:rFonts w:hint="eastAsia" w:ascii="CESI仿宋-GB2312" w:hAnsi="CESI仿宋-GB2312" w:eastAsia="CESI仿宋-GB2312" w:cs="CESI仿宋-GB2312"/>
          <w:sz w:val="28"/>
          <w:szCs w:val="28"/>
          <w:lang w:val="en-US" w:eastAsia="zh-CN"/>
        </w:rPr>
        <w:t>进行资格审查</w:t>
      </w:r>
      <w:r>
        <w:rPr>
          <w:rFonts w:hint="eastAsia" w:ascii="CESI仿宋-GB2312" w:hAnsi="CESI仿宋-GB2312" w:eastAsia="CESI仿宋-GB2312" w:cs="CESI仿宋-GB2312"/>
          <w:sz w:val="28"/>
          <w:szCs w:val="28"/>
        </w:rPr>
        <w:t>，对提交竞标文件的各</w:t>
      </w:r>
      <w:r>
        <w:rPr>
          <w:rFonts w:hint="eastAsia" w:ascii="CESI仿宋-GB2312" w:hAnsi="CESI仿宋-GB2312" w:eastAsia="CESI仿宋-GB2312" w:cs="CESI仿宋-GB2312"/>
          <w:sz w:val="28"/>
          <w:szCs w:val="28"/>
          <w:lang w:val="en-US" w:eastAsia="zh-CN"/>
        </w:rPr>
        <w:t>报名</w:t>
      </w:r>
      <w:r>
        <w:rPr>
          <w:rFonts w:hint="eastAsia" w:ascii="CESI仿宋-GB2312" w:hAnsi="CESI仿宋-GB2312" w:eastAsia="CESI仿宋-GB2312" w:cs="CESI仿宋-GB2312"/>
          <w:sz w:val="28"/>
          <w:szCs w:val="28"/>
        </w:rPr>
        <w:t>单位依据</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文件的规定进行资格审查，</w:t>
      </w:r>
      <w:r>
        <w:rPr>
          <w:rFonts w:hint="eastAsia" w:ascii="CESI仿宋-GB2312" w:hAnsi="CESI仿宋-GB2312" w:eastAsia="CESI仿宋-GB2312" w:cs="CESI仿宋-GB2312"/>
          <w:sz w:val="28"/>
          <w:szCs w:val="28"/>
          <w:lang w:val="en-US" w:eastAsia="zh-CN"/>
        </w:rPr>
        <w:t>资格审查未通过的报名单位取消竞标资格，</w:t>
      </w:r>
      <w:r>
        <w:rPr>
          <w:rFonts w:hint="eastAsia" w:ascii="CESI仿宋-GB2312" w:hAnsi="CESI仿宋-GB2312" w:eastAsia="CESI仿宋-GB2312" w:cs="CESI仿宋-GB2312"/>
          <w:sz w:val="28"/>
          <w:szCs w:val="28"/>
        </w:rPr>
        <w:t>由评审小组对资格审查合格的单位进行进一步评审</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竞标截止</w:t>
      </w:r>
      <w:r>
        <w:rPr>
          <w:rFonts w:hint="eastAsia" w:ascii="CESI仿宋-GB2312" w:hAnsi="CESI仿宋-GB2312" w:eastAsia="CESI仿宋-GB2312" w:cs="CESI仿宋-GB2312"/>
          <w:sz w:val="28"/>
          <w:szCs w:val="28"/>
          <w:lang w:val="en-US" w:eastAsia="zh-CN"/>
        </w:rPr>
        <w:t>次日</w:t>
      </w:r>
      <w:r>
        <w:rPr>
          <w:rFonts w:hint="eastAsia" w:ascii="CESI仿宋-GB2312" w:hAnsi="CESI仿宋-GB2312" w:eastAsia="CESI仿宋-GB2312" w:cs="CESI仿宋-GB2312"/>
          <w:sz w:val="28"/>
          <w:szCs w:val="28"/>
        </w:rPr>
        <w:t>召开</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rPr>
        <w:t>会</w:t>
      </w:r>
      <w:r>
        <w:rPr>
          <w:rFonts w:hint="eastAsia" w:ascii="CESI仿宋-GB2312" w:hAnsi="CESI仿宋-GB2312" w:eastAsia="CESI仿宋-GB2312" w:cs="CESI仿宋-GB2312"/>
          <w:sz w:val="28"/>
          <w:szCs w:val="28"/>
          <w:lang w:val="en-US" w:eastAsia="zh-CN"/>
        </w:rPr>
        <w:t>根据</w:t>
      </w:r>
      <w:r>
        <w:rPr>
          <w:rFonts w:hint="eastAsia" w:ascii="CESI仿宋-GB2312" w:hAnsi="CESI仿宋-GB2312" w:eastAsia="CESI仿宋-GB2312" w:cs="CESI仿宋-GB2312"/>
          <w:sz w:val="28"/>
          <w:szCs w:val="28"/>
        </w:rPr>
        <w:t>基础报价</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b w:val="0"/>
          <w:bCs/>
          <w:sz w:val="28"/>
          <w:szCs w:val="28"/>
          <w:u w:val="single"/>
          <w:lang w:val="en-US" w:eastAsia="zh-CN"/>
        </w:rPr>
        <w:t>52663.45</w:t>
      </w:r>
      <w:r>
        <w:rPr>
          <w:rFonts w:hint="default" w:ascii="CESI仿宋-GB2312" w:hAnsi="CESI仿宋-GB2312" w:eastAsia="CESI仿宋-GB2312" w:cs="CESI仿宋-GB2312"/>
          <w:b w:val="0"/>
          <w:bCs/>
          <w:sz w:val="28"/>
          <w:szCs w:val="28"/>
          <w:u w:val="single"/>
          <w:lang w:val="en-US" w:eastAsia="zh-CN"/>
        </w:rPr>
        <w:t xml:space="preserve"> </w:t>
      </w:r>
      <w:r>
        <w:rPr>
          <w:rFonts w:hint="eastAsia" w:ascii="CESI仿宋-GB2312" w:hAnsi="CESI仿宋-GB2312" w:eastAsia="CESI仿宋-GB2312" w:cs="CESI仿宋-GB2312"/>
          <w:sz w:val="28"/>
          <w:szCs w:val="28"/>
          <w:u w:val="none"/>
          <w:lang w:val="en-US" w:eastAsia="zh-CN"/>
        </w:rPr>
        <w:t>元</w:t>
      </w:r>
      <w:r>
        <w:rPr>
          <w:rFonts w:hint="eastAsia" w:ascii="CESI仿宋-GB2312" w:hAnsi="CESI仿宋-GB2312" w:eastAsia="CESI仿宋-GB2312" w:cs="CESI仿宋-GB2312"/>
          <w:sz w:val="28"/>
          <w:szCs w:val="28"/>
        </w:rPr>
        <w:t>进行下浮，</w:t>
      </w:r>
      <w:r>
        <w:rPr>
          <w:rFonts w:hint="eastAsia" w:ascii="CESI仿宋-GB2312" w:hAnsi="CESI仿宋-GB2312" w:eastAsia="CESI仿宋-GB2312" w:cs="CESI仿宋-GB2312"/>
          <w:sz w:val="28"/>
          <w:szCs w:val="28"/>
          <w:lang w:val="en-US" w:eastAsia="zh-CN"/>
        </w:rPr>
        <w:t>高于基础报价为废标，工期20日，</w:t>
      </w:r>
      <w:r>
        <w:rPr>
          <w:rFonts w:hint="eastAsia" w:ascii="CESI仿宋-GB2312" w:hAnsi="CESI仿宋-GB2312" w:eastAsia="CESI仿宋-GB2312" w:cs="CESI仿宋-GB2312"/>
          <w:sz w:val="28"/>
          <w:szCs w:val="28"/>
        </w:rPr>
        <w:t>本次</w:t>
      </w:r>
      <w:r>
        <w:rPr>
          <w:rFonts w:hint="eastAsia" w:ascii="CESI仿宋-GB2312" w:hAnsi="CESI仿宋-GB2312" w:eastAsia="CESI仿宋-GB2312" w:cs="CESI仿宋-GB2312"/>
          <w:sz w:val="28"/>
          <w:szCs w:val="28"/>
          <w:lang w:eastAsia="zh-CN"/>
        </w:rPr>
        <w:t>竞争性磋商</w:t>
      </w:r>
      <w:r>
        <w:rPr>
          <w:rFonts w:hint="eastAsia" w:ascii="CESI仿宋-GB2312" w:hAnsi="CESI仿宋-GB2312" w:eastAsia="CESI仿宋-GB2312" w:cs="CESI仿宋-GB2312"/>
          <w:sz w:val="28"/>
          <w:szCs w:val="28"/>
          <w:lang w:val="en-US" w:eastAsia="zh-CN"/>
        </w:rPr>
        <w:t>综合评分</w:t>
      </w:r>
      <w:r>
        <w:rPr>
          <w:rFonts w:hint="eastAsia" w:ascii="CESI仿宋-GB2312" w:hAnsi="CESI仿宋-GB2312" w:eastAsia="CESI仿宋-GB2312" w:cs="CESI仿宋-GB2312"/>
          <w:sz w:val="28"/>
          <w:szCs w:val="28"/>
        </w:rPr>
        <w:t>方式，</w:t>
      </w:r>
      <w:r>
        <w:rPr>
          <w:rFonts w:hint="eastAsia" w:ascii="CESI仿宋-GB2312" w:hAnsi="CESI仿宋-GB2312" w:eastAsia="CESI仿宋-GB2312" w:cs="CESI仿宋-GB2312"/>
          <w:sz w:val="28"/>
          <w:szCs w:val="28"/>
          <w:lang w:val="en-US" w:eastAsia="zh-CN"/>
        </w:rPr>
        <w:t>竞争性磋商</w:t>
      </w:r>
      <w:r>
        <w:rPr>
          <w:rFonts w:hint="eastAsia" w:ascii="CESI仿宋-GB2312" w:hAnsi="CESI仿宋-GB2312" w:eastAsia="CESI仿宋-GB2312" w:cs="CESI仿宋-GB2312"/>
          <w:sz w:val="28"/>
          <w:szCs w:val="28"/>
        </w:rPr>
        <w:t>后，</w:t>
      </w:r>
      <w:r>
        <w:rPr>
          <w:rFonts w:hint="eastAsia" w:ascii="CESI仿宋-GB2312" w:hAnsi="CESI仿宋-GB2312" w:eastAsia="CESI仿宋-GB2312" w:cs="CESI仿宋-GB2312"/>
          <w:sz w:val="28"/>
          <w:szCs w:val="28"/>
          <w:lang w:val="en-US" w:eastAsia="zh-CN"/>
        </w:rPr>
        <w:t>综合评分最高的为</w:t>
      </w:r>
      <w:r>
        <w:rPr>
          <w:rFonts w:hint="eastAsia" w:ascii="CESI仿宋-GB2312" w:hAnsi="CESI仿宋-GB2312" w:eastAsia="CESI仿宋-GB2312" w:cs="CESI仿宋-GB2312"/>
          <w:sz w:val="28"/>
          <w:szCs w:val="28"/>
        </w:rPr>
        <w:t>中标方</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中标价为合同包干总价，合同总价不再作调整</w:t>
      </w:r>
      <w:r>
        <w:rPr>
          <w:rFonts w:hint="eastAsia" w:ascii="CESI仿宋-GB2312" w:hAnsi="CESI仿宋-GB2312" w:eastAsia="CESI仿宋-GB2312" w:cs="CESI仿宋-GB2312"/>
          <w:sz w:val="28"/>
          <w:szCs w:val="28"/>
          <w:lang w:eastAsia="zh-CN"/>
        </w:rPr>
        <w:t>），并在贵阳市国有资产投资管理公司</w:t>
      </w:r>
      <w:r>
        <w:rPr>
          <w:rFonts w:hint="eastAsia" w:ascii="CESI仿宋-GB2312" w:hAnsi="CESI仿宋-GB2312" w:eastAsia="CESI仿宋-GB2312" w:cs="CESI仿宋-GB2312"/>
          <w:sz w:val="28"/>
          <w:szCs w:val="28"/>
        </w:rPr>
        <w:t>网页（http://www.gysgt.cn/）公示3天无异议或投诉后，按程序签订相关合同。</w:t>
      </w:r>
      <w:r>
        <w:rPr>
          <w:rFonts w:hint="eastAsia" w:ascii="CESI仿宋-GB2312" w:hAnsi="CESI仿宋-GB2312" w:eastAsia="CESI仿宋-GB2312" w:cs="CESI仿宋-GB2312"/>
          <w:sz w:val="28"/>
          <w:szCs w:val="28"/>
          <w:lang w:val="en-US" w:eastAsia="zh-CN"/>
        </w:rPr>
        <w:t>如未满足至少三家单位参与进行竞价竞争性磋商的条件，此次竞争性磋商作废，择期重新组织竞争性磋商工作。</w:t>
      </w:r>
    </w:p>
    <w:p w14:paraId="1CBAB751">
      <w:pPr>
        <w:spacing w:line="560" w:lineRule="exact"/>
        <w:ind w:firstLine="560" w:firstLineChars="200"/>
        <w:rPr>
          <w:rFonts w:hint="eastAsia" w:ascii="CESI仿宋-GB2312" w:hAnsi="CESI仿宋-GB2312" w:eastAsia="CESI仿宋-GB2312" w:cs="CESI仿宋-GB2312"/>
          <w:sz w:val="28"/>
          <w:szCs w:val="28"/>
        </w:rPr>
      </w:pPr>
    </w:p>
    <w:p w14:paraId="13930645">
      <w:pPr>
        <w:spacing w:line="560" w:lineRule="exact"/>
        <w:ind w:firstLine="560" w:firstLineChars="200"/>
        <w:rPr>
          <w:rFonts w:hint="eastAsia" w:ascii="宋体" w:hAnsi="宋体"/>
          <w:sz w:val="28"/>
          <w:szCs w:val="28"/>
        </w:rPr>
      </w:pPr>
    </w:p>
    <w:p w14:paraId="4CBD4C03">
      <w:pPr>
        <w:spacing w:line="560" w:lineRule="exact"/>
        <w:ind w:firstLine="560" w:firstLineChars="200"/>
        <w:rPr>
          <w:rFonts w:hint="eastAsia" w:ascii="宋体" w:hAnsi="宋体"/>
          <w:sz w:val="28"/>
          <w:szCs w:val="28"/>
        </w:rPr>
      </w:pPr>
    </w:p>
    <w:p w14:paraId="4C6C1F61">
      <w:pPr>
        <w:pStyle w:val="2"/>
        <w:ind w:leftChars="0"/>
        <w:rPr>
          <w:rFonts w:hint="eastAsia"/>
          <w:b/>
          <w:bCs/>
          <w:sz w:val="24"/>
        </w:rPr>
      </w:pPr>
    </w:p>
    <w:p w14:paraId="23E5DE66">
      <w:pPr>
        <w:pStyle w:val="2"/>
        <w:ind w:leftChars="0"/>
        <w:rPr>
          <w:b/>
          <w:bCs/>
          <w:sz w:val="24"/>
        </w:rPr>
      </w:pPr>
      <w:r>
        <w:rPr>
          <w:rFonts w:hint="eastAsia"/>
          <w:b/>
          <w:bCs/>
          <w:sz w:val="24"/>
        </w:rPr>
        <w:t>附件1</w:t>
      </w:r>
    </w:p>
    <w:p w14:paraId="210A09B1">
      <w:pPr>
        <w:jc w:val="center"/>
        <w:rPr>
          <w:rFonts w:ascii="宋体" w:hAnsi="宋体"/>
          <w:b/>
          <w:sz w:val="36"/>
          <w:szCs w:val="36"/>
        </w:rPr>
      </w:pPr>
      <w:r>
        <w:rPr>
          <w:rFonts w:hint="eastAsia" w:ascii="宋体" w:hAnsi="宋体"/>
          <w:b/>
          <w:sz w:val="36"/>
          <w:szCs w:val="36"/>
        </w:rPr>
        <w:t>法人授权委托书</w:t>
      </w:r>
    </w:p>
    <w:p w14:paraId="645AAD42">
      <w:pPr>
        <w:rPr>
          <w:rFonts w:ascii="宋体" w:hAnsi="宋体"/>
          <w:sz w:val="24"/>
        </w:rPr>
      </w:pPr>
    </w:p>
    <w:p w14:paraId="159F7C8D">
      <w:pPr>
        <w:spacing w:line="480" w:lineRule="exact"/>
        <w:rPr>
          <w:rFonts w:ascii="宋体" w:hAnsi="宋体"/>
          <w:sz w:val="24"/>
        </w:rPr>
      </w:pPr>
      <w:r>
        <w:rPr>
          <w:rFonts w:hint="eastAsia" w:ascii="宋体" w:hAnsi="宋体"/>
          <w:sz w:val="24"/>
          <w:u w:val="single"/>
        </w:rPr>
        <w:t>业主单位全称</w:t>
      </w:r>
      <w:r>
        <w:rPr>
          <w:rFonts w:hint="eastAsia" w:ascii="宋体" w:hAnsi="宋体"/>
          <w:sz w:val="24"/>
        </w:rPr>
        <w:t>：</w:t>
      </w:r>
    </w:p>
    <w:p w14:paraId="30339EE3">
      <w:pPr>
        <w:spacing w:line="480" w:lineRule="exact"/>
        <w:ind w:firstLine="480" w:firstLineChars="200"/>
        <w:rPr>
          <w:rFonts w:ascii="宋体" w:hAnsi="宋体"/>
          <w:sz w:val="24"/>
        </w:rPr>
      </w:pPr>
      <w:r>
        <w:rPr>
          <w:rFonts w:hint="eastAsia" w:ascii="宋体" w:hAnsi="宋体"/>
          <w:sz w:val="24"/>
        </w:rPr>
        <w:t>我</w:t>
      </w:r>
      <w:r>
        <w:rPr>
          <w:rFonts w:hint="eastAsia" w:ascii="宋体" w:hAnsi="宋体"/>
          <w:sz w:val="24"/>
          <w:u w:val="single"/>
        </w:rPr>
        <w:t>（姓名）</w:t>
      </w:r>
      <w:r>
        <w:rPr>
          <w:rFonts w:hint="eastAsia" w:ascii="宋体" w:hAnsi="宋体"/>
          <w:sz w:val="24"/>
        </w:rPr>
        <w:t>系依照国家法律法规成立并在境内注册的</w:t>
      </w:r>
      <w:r>
        <w:rPr>
          <w:rFonts w:hint="eastAsia" w:ascii="宋体" w:hAnsi="宋体"/>
          <w:sz w:val="24"/>
          <w:u w:val="single"/>
        </w:rPr>
        <w:t>（</w:t>
      </w:r>
      <w:r>
        <w:rPr>
          <w:rFonts w:hint="eastAsia" w:ascii="宋体" w:hAnsi="宋体" w:eastAsia="宋体"/>
          <w:sz w:val="24"/>
          <w:u w:val="single"/>
          <w:lang w:eastAsia="zh-CN"/>
        </w:rPr>
        <w:t>竞争性磋商</w:t>
      </w:r>
      <w:r>
        <w:rPr>
          <w:rFonts w:hint="eastAsia" w:ascii="宋体" w:hAnsi="宋体"/>
          <w:sz w:val="24"/>
          <w:u w:val="single"/>
        </w:rPr>
        <w:t>单位全称）</w:t>
      </w:r>
      <w:r>
        <w:rPr>
          <w:rFonts w:hint="eastAsia" w:ascii="宋体" w:hAnsi="宋体"/>
          <w:sz w:val="24"/>
        </w:rPr>
        <w:t>法定代表人，现授权</w:t>
      </w:r>
      <w:r>
        <w:rPr>
          <w:rFonts w:hint="eastAsia" w:ascii="宋体" w:hAnsi="宋体"/>
          <w:sz w:val="24"/>
          <w:u w:val="single"/>
        </w:rPr>
        <w:t>（被委托人姓名）</w:t>
      </w:r>
      <w:r>
        <w:rPr>
          <w:rFonts w:hint="eastAsia" w:ascii="宋体" w:hAnsi="宋体"/>
          <w:sz w:val="24"/>
        </w:rPr>
        <w:t>作为公司的合法代表，参加</w:t>
      </w:r>
      <w:r>
        <w:rPr>
          <w:rFonts w:hint="eastAsia" w:ascii="宋体" w:hAnsi="宋体"/>
          <w:sz w:val="24"/>
          <w:u w:val="single"/>
        </w:rPr>
        <w:t>（项目名称）</w:t>
      </w:r>
      <w:r>
        <w:rPr>
          <w:rFonts w:hint="eastAsia" w:ascii="宋体" w:hAnsi="宋体"/>
          <w:sz w:val="24"/>
        </w:rPr>
        <w:t>的公开</w:t>
      </w:r>
      <w:r>
        <w:rPr>
          <w:rFonts w:hint="eastAsia" w:ascii="宋体" w:hAnsi="宋体" w:eastAsia="宋体"/>
          <w:sz w:val="24"/>
          <w:lang w:eastAsia="zh-CN"/>
        </w:rPr>
        <w:t>竞争性磋商</w:t>
      </w:r>
      <w:r>
        <w:rPr>
          <w:rFonts w:hint="eastAsia" w:ascii="宋体" w:hAnsi="宋体"/>
          <w:sz w:val="24"/>
        </w:rPr>
        <w:t>活动，授予他代表我公司对该项目签署方案、进行公开</w:t>
      </w:r>
      <w:r>
        <w:rPr>
          <w:rFonts w:hint="eastAsia" w:ascii="宋体" w:hAnsi="宋体" w:eastAsia="宋体"/>
          <w:sz w:val="24"/>
          <w:lang w:eastAsia="zh-CN"/>
        </w:rPr>
        <w:t>竞争性磋商</w:t>
      </w:r>
      <w:r>
        <w:rPr>
          <w:rFonts w:hint="eastAsia" w:ascii="宋体" w:hAnsi="宋体"/>
          <w:sz w:val="24"/>
        </w:rPr>
        <w:t>、签订合同和实施一切与此有关事宜的权利。</w:t>
      </w:r>
    </w:p>
    <w:p w14:paraId="1FCBFC54">
      <w:pPr>
        <w:spacing w:line="1600" w:lineRule="exact"/>
        <w:rPr>
          <w:rFonts w:ascii="宋体" w:hAnsi="宋体"/>
          <w:sz w:val="24"/>
        </w:rPr>
      </w:pPr>
      <w:r>
        <w:rPr>
          <w:rFonts w:hint="eastAsia" w:ascii="宋体" w:hAnsi="宋体"/>
          <w:sz w:val="24"/>
        </w:rPr>
        <w:t>授权委托单位：（名称、公章）</w:t>
      </w:r>
    </w:p>
    <w:p w14:paraId="4C1D0997">
      <w:pPr>
        <w:spacing w:line="1600" w:lineRule="exact"/>
        <w:rPr>
          <w:rFonts w:ascii="宋体" w:hAnsi="宋体"/>
          <w:sz w:val="24"/>
        </w:rPr>
      </w:pPr>
      <w:r>
        <w:rPr>
          <w:rFonts w:hint="eastAsia" w:ascii="宋体" w:hAnsi="宋体"/>
          <w:sz w:val="24"/>
        </w:rPr>
        <w:t>法定代表人：（签字或盖章）</w:t>
      </w:r>
    </w:p>
    <w:p w14:paraId="756CF9E0">
      <w:pPr>
        <w:spacing w:line="1600" w:lineRule="exact"/>
        <w:rPr>
          <w:rFonts w:ascii="宋体" w:hAnsi="宋体"/>
          <w:sz w:val="24"/>
        </w:rPr>
      </w:pPr>
      <w:r>
        <w:rPr>
          <w:rFonts w:hint="eastAsia" w:ascii="宋体" w:hAnsi="宋体"/>
          <w:sz w:val="24"/>
        </w:rPr>
        <w:t>被委托人（授权代表）：（签字）</w:t>
      </w:r>
    </w:p>
    <w:p w14:paraId="6EB368AD">
      <w:pPr>
        <w:spacing w:line="1600" w:lineRule="exact"/>
        <w:rPr>
          <w:rFonts w:ascii="宋体" w:hAnsi="宋体"/>
          <w:sz w:val="24"/>
        </w:rPr>
      </w:pPr>
      <w:r>
        <w:rPr>
          <w:rFonts w:hint="eastAsia" w:ascii="宋体" w:hAnsi="宋体"/>
          <w:sz w:val="24"/>
        </w:rPr>
        <w:t>被委托人（授权代表）电话号码：</w:t>
      </w:r>
    </w:p>
    <w:p w14:paraId="6F0428EA">
      <w:pPr>
        <w:spacing w:line="1600" w:lineRule="exact"/>
        <w:rPr>
          <w:sz w:val="36"/>
          <w:szCs w:val="36"/>
        </w:rPr>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pPr>
      <w:r>
        <w:rPr>
          <w:rFonts w:hint="eastAsia" w:ascii="宋体" w:hAnsi="宋体"/>
          <w:sz w:val="24"/>
        </w:rPr>
        <w:t>日期：    年  月  日</w:t>
      </w:r>
    </w:p>
    <w:p w14:paraId="64696080">
      <w:pPr>
        <w:widowControl/>
        <w:shd w:val="clear" w:color="auto" w:fill="FFFFFF"/>
        <w:rPr>
          <w:color w:val="000000"/>
          <w:kern w:val="0"/>
          <w:szCs w:val="21"/>
        </w:rPr>
      </w:pPr>
      <w:r>
        <w:rPr>
          <w:rFonts w:hint="eastAsia"/>
          <w:b/>
          <w:bCs/>
          <w:color w:val="000000"/>
          <w:kern w:val="0"/>
          <w:sz w:val="28"/>
          <w:szCs w:val="28"/>
        </w:rPr>
        <w:t>附件2</w:t>
      </w:r>
    </w:p>
    <w:p w14:paraId="1B4A16D4">
      <w:pPr>
        <w:widowControl/>
        <w:shd w:val="clear" w:color="auto" w:fill="FFFFFF"/>
        <w:spacing w:line="480" w:lineRule="atLeast"/>
        <w:jc w:val="center"/>
        <w:rPr>
          <w:color w:val="000000"/>
          <w:kern w:val="0"/>
          <w:szCs w:val="21"/>
        </w:rPr>
      </w:pPr>
      <w:r>
        <w:rPr>
          <w:rFonts w:hint="eastAsia" w:ascii="宋体" w:hAnsi="宋体"/>
          <w:b/>
          <w:bCs/>
          <w:color w:val="000000"/>
          <w:kern w:val="0"/>
          <w:sz w:val="44"/>
          <w:szCs w:val="44"/>
        </w:rPr>
        <w:t>投 </w:t>
      </w:r>
      <w:r>
        <w:rPr>
          <w:rFonts w:hint="eastAsia" w:ascii="宋体" w:hAnsi="宋体"/>
          <w:b/>
          <w:bCs/>
          <w:color w:val="000000"/>
          <w:kern w:val="0"/>
          <w:sz w:val="44"/>
        </w:rPr>
        <w:t> </w:t>
      </w:r>
      <w:r>
        <w:rPr>
          <w:rFonts w:hint="eastAsia" w:ascii="宋体" w:hAnsi="宋体"/>
          <w:b/>
          <w:bCs/>
          <w:color w:val="000000"/>
          <w:kern w:val="0"/>
          <w:sz w:val="44"/>
          <w:szCs w:val="44"/>
        </w:rPr>
        <w:t>标 </w:t>
      </w:r>
      <w:r>
        <w:rPr>
          <w:rFonts w:hint="eastAsia" w:ascii="宋体" w:hAnsi="宋体"/>
          <w:b/>
          <w:bCs/>
          <w:color w:val="000000"/>
          <w:kern w:val="0"/>
          <w:sz w:val="44"/>
        </w:rPr>
        <w:t> </w:t>
      </w:r>
      <w:r>
        <w:rPr>
          <w:rFonts w:hint="eastAsia" w:ascii="宋体" w:hAnsi="宋体"/>
          <w:b/>
          <w:bCs/>
          <w:color w:val="000000"/>
          <w:kern w:val="0"/>
          <w:sz w:val="44"/>
          <w:szCs w:val="44"/>
        </w:rPr>
        <w:t>函</w:t>
      </w:r>
    </w:p>
    <w:p w14:paraId="1F3B19BE">
      <w:pPr>
        <w:widowControl/>
        <w:shd w:val="clear" w:color="auto" w:fill="FFFFFF"/>
        <w:spacing w:line="480" w:lineRule="atLeast"/>
        <w:jc w:val="center"/>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b/>
          <w:bCs/>
          <w:color w:val="000000"/>
          <w:kern w:val="0"/>
          <w:sz w:val="32"/>
          <w:szCs w:val="32"/>
        </w:rPr>
        <w:t> </w:t>
      </w:r>
    </w:p>
    <w:p w14:paraId="27FA3107">
      <w:pPr>
        <w:widowControl/>
        <w:shd w:val="clear" w:color="auto" w:fill="FFFFFF"/>
        <w:spacing w:line="520" w:lineRule="atLeast"/>
        <w:ind w:firstLine="480" w:firstLineChars="150"/>
        <w:jc w:val="left"/>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color w:val="000000"/>
          <w:kern w:val="0"/>
          <w:sz w:val="32"/>
          <w:szCs w:val="32"/>
        </w:rPr>
        <w:t>致：〔业主方全称〕</w:t>
      </w:r>
    </w:p>
    <w:p w14:paraId="19C4F5AF">
      <w:pPr>
        <w:widowControl/>
        <w:shd w:val="clear" w:color="auto" w:fill="FFFFFF"/>
        <w:spacing w:line="520" w:lineRule="atLeast"/>
        <w:ind w:left="420" w:right="420" w:firstLine="640"/>
        <w:rPr>
          <w:rFonts w:hint="eastAsia" w:ascii="CESI仿宋-GB2312" w:hAnsi="CESI仿宋-GB2312" w:eastAsia="CESI仿宋-GB2312" w:cs="CESI仿宋-GB2312"/>
          <w:color w:val="000000"/>
          <w:kern w:val="0"/>
          <w:sz w:val="32"/>
          <w:szCs w:val="32"/>
          <w:u w:val="single"/>
          <w:lang w:val="en-US" w:eastAsia="zh-CN"/>
        </w:rPr>
      </w:pPr>
      <w:r>
        <w:rPr>
          <w:rFonts w:hint="eastAsia" w:ascii="CESI仿宋-GB2312" w:hAnsi="CESI仿宋-GB2312" w:eastAsia="CESI仿宋-GB2312" w:cs="CESI仿宋-GB2312"/>
          <w:color w:val="000000"/>
          <w:kern w:val="0"/>
          <w:sz w:val="32"/>
          <w:szCs w:val="32"/>
        </w:rPr>
        <w:t>根据贵方</w:t>
      </w:r>
      <w:r>
        <w:rPr>
          <w:rFonts w:hint="eastAsia" w:ascii="CESI仿宋-GB2312" w:hAnsi="CESI仿宋-GB2312" w:eastAsia="CESI仿宋-GB2312" w:cs="CESI仿宋-GB2312"/>
          <w:color w:val="000000"/>
          <w:kern w:val="0"/>
          <w:sz w:val="32"/>
          <w:szCs w:val="32"/>
          <w:u w:val="single"/>
        </w:rPr>
        <w:t>   〔项目名称〕     </w:t>
      </w:r>
      <w:r>
        <w:rPr>
          <w:rFonts w:hint="eastAsia" w:ascii="CESI仿宋-GB2312" w:hAnsi="CESI仿宋-GB2312" w:eastAsia="CESI仿宋-GB2312" w:cs="CESI仿宋-GB2312"/>
          <w:color w:val="000000"/>
          <w:kern w:val="0"/>
          <w:sz w:val="32"/>
          <w:szCs w:val="32"/>
        </w:rPr>
        <w:t>《</w:t>
      </w:r>
      <w:r>
        <w:rPr>
          <w:rFonts w:hint="eastAsia" w:ascii="CESI仿宋-GB2312" w:hAnsi="CESI仿宋-GB2312" w:eastAsia="CESI仿宋-GB2312" w:cs="CESI仿宋-GB2312"/>
          <w:color w:val="000000"/>
          <w:kern w:val="0"/>
          <w:sz w:val="32"/>
          <w:szCs w:val="32"/>
          <w:lang w:eastAsia="zh-CN"/>
        </w:rPr>
        <w:t>竞争性磋商</w:t>
      </w:r>
      <w:r>
        <w:rPr>
          <w:rFonts w:hint="eastAsia" w:ascii="CESI仿宋-GB2312" w:hAnsi="CESI仿宋-GB2312" w:eastAsia="CESI仿宋-GB2312" w:cs="CESI仿宋-GB2312"/>
          <w:color w:val="000000"/>
          <w:kern w:val="0"/>
          <w:sz w:val="32"/>
          <w:szCs w:val="32"/>
        </w:rPr>
        <w:t>文件》内容，我单位认真研究该项目</w:t>
      </w:r>
      <w:r>
        <w:rPr>
          <w:rFonts w:hint="eastAsia" w:ascii="CESI仿宋-GB2312" w:hAnsi="CESI仿宋-GB2312" w:eastAsia="CESI仿宋-GB2312" w:cs="CESI仿宋-GB2312"/>
          <w:color w:val="000000"/>
          <w:kern w:val="0"/>
          <w:sz w:val="32"/>
          <w:szCs w:val="32"/>
          <w:lang w:eastAsia="zh-CN"/>
        </w:rPr>
        <w:t>，</w:t>
      </w:r>
      <w:r>
        <w:rPr>
          <w:rFonts w:hint="eastAsia" w:ascii="CESI仿宋-GB2312" w:hAnsi="CESI仿宋-GB2312" w:eastAsia="CESI仿宋-GB2312" w:cs="CESI仿宋-GB2312"/>
          <w:color w:val="000000"/>
          <w:kern w:val="0"/>
          <w:sz w:val="32"/>
          <w:szCs w:val="32"/>
        </w:rPr>
        <w:t>一致认为我单位有完成该项目的能力，愿意参加该项目的</w:t>
      </w:r>
      <w:r>
        <w:rPr>
          <w:rFonts w:hint="eastAsia" w:ascii="CESI仿宋-GB2312" w:hAnsi="CESI仿宋-GB2312" w:eastAsia="CESI仿宋-GB2312" w:cs="CESI仿宋-GB2312"/>
          <w:color w:val="000000"/>
          <w:kern w:val="0"/>
          <w:sz w:val="32"/>
          <w:szCs w:val="32"/>
          <w:lang w:eastAsia="zh-CN"/>
        </w:rPr>
        <w:t>竞争性磋商</w:t>
      </w:r>
      <w:r>
        <w:rPr>
          <w:rFonts w:hint="eastAsia" w:ascii="CESI仿宋-GB2312" w:hAnsi="CESI仿宋-GB2312" w:eastAsia="CESI仿宋-GB2312" w:cs="CESI仿宋-GB2312"/>
          <w:color w:val="000000"/>
          <w:kern w:val="0"/>
          <w:sz w:val="32"/>
          <w:szCs w:val="32"/>
        </w:rPr>
        <w:t>。我们的投标报价为</w:t>
      </w:r>
      <w:r>
        <w:rPr>
          <w:rFonts w:hint="eastAsia" w:ascii="CESI仿宋-GB2312" w:hAnsi="CESI仿宋-GB2312" w:eastAsia="CESI仿宋-GB2312" w:cs="CESI仿宋-GB2312"/>
          <w:color w:val="000000"/>
          <w:kern w:val="0"/>
          <w:sz w:val="32"/>
          <w:szCs w:val="32"/>
          <w:lang w:eastAsia="zh-CN"/>
        </w:rPr>
        <w:t>：</w:t>
      </w:r>
      <w:r>
        <w:rPr>
          <w:rFonts w:hint="eastAsia" w:ascii="CESI仿宋-GB2312" w:hAnsi="CESI仿宋-GB2312" w:eastAsia="CESI仿宋-GB2312" w:cs="CESI仿宋-GB2312"/>
          <w:color w:val="000000"/>
          <w:kern w:val="0"/>
          <w:sz w:val="32"/>
          <w:szCs w:val="32"/>
          <w:u w:val="single"/>
          <w:lang w:val="en-US" w:eastAsia="zh-CN"/>
        </w:rPr>
        <w:t xml:space="preserve">             </w:t>
      </w:r>
      <w:r>
        <w:rPr>
          <w:rFonts w:hint="eastAsia" w:ascii="CESI仿宋-GB2312" w:hAnsi="CESI仿宋-GB2312" w:eastAsia="CESI仿宋-GB2312" w:cs="CESI仿宋-GB2312"/>
          <w:color w:val="000000"/>
          <w:kern w:val="0"/>
          <w:sz w:val="32"/>
          <w:szCs w:val="32"/>
          <w:u w:val="none"/>
          <w:lang w:val="en-US" w:eastAsia="zh-CN"/>
        </w:rPr>
        <w:t xml:space="preserve"> 元。</w:t>
      </w:r>
    </w:p>
    <w:p w14:paraId="1392E621">
      <w:pPr>
        <w:widowControl/>
        <w:shd w:val="clear" w:color="auto" w:fill="FFFFFF"/>
        <w:spacing w:line="520" w:lineRule="atLeast"/>
        <w:ind w:left="420" w:right="420" w:firstLine="640"/>
        <w:rPr>
          <w:rFonts w:hint="eastAsia" w:ascii="仿宋" w:hAnsi="仿宋" w:eastAsia="仿宋"/>
          <w:color w:val="000000"/>
          <w:kern w:val="0"/>
          <w:sz w:val="32"/>
          <w:szCs w:val="32"/>
        </w:rPr>
      </w:pPr>
    </w:p>
    <w:p w14:paraId="49CBF825">
      <w:pPr>
        <w:widowControl/>
        <w:shd w:val="clear" w:color="auto" w:fill="FFFFFF"/>
        <w:spacing w:line="520" w:lineRule="atLeast"/>
        <w:ind w:left="420" w:right="420" w:firstLine="640"/>
        <w:rPr>
          <w:rFonts w:hint="eastAsia" w:ascii="宋体" w:hAnsi="宋体"/>
          <w:color w:val="000000"/>
          <w:kern w:val="0"/>
          <w:sz w:val="32"/>
          <w:szCs w:val="32"/>
        </w:rPr>
      </w:pPr>
    </w:p>
    <w:p w14:paraId="6D78B7EC">
      <w:pPr>
        <w:widowControl/>
        <w:shd w:val="clear" w:color="auto" w:fill="FFFFFF"/>
        <w:spacing w:line="520" w:lineRule="atLeast"/>
        <w:ind w:left="420" w:right="420" w:firstLine="640"/>
        <w:rPr>
          <w:rFonts w:hint="eastAsia" w:ascii="宋体" w:hAnsi="宋体"/>
          <w:color w:val="000000"/>
          <w:kern w:val="0"/>
          <w:sz w:val="32"/>
          <w:szCs w:val="32"/>
        </w:rPr>
      </w:pPr>
    </w:p>
    <w:p w14:paraId="17B85B37">
      <w:pPr>
        <w:widowControl/>
        <w:shd w:val="clear" w:color="auto" w:fill="FFFFFF"/>
        <w:spacing w:line="520" w:lineRule="atLeast"/>
        <w:ind w:left="420" w:right="420" w:firstLine="640"/>
        <w:rPr>
          <w:rFonts w:ascii="宋体" w:hAnsi="宋体"/>
          <w:color w:val="000000"/>
          <w:kern w:val="0"/>
          <w:szCs w:val="21"/>
        </w:rPr>
      </w:pPr>
      <w:r>
        <w:rPr>
          <w:rFonts w:hint="eastAsia" w:ascii="宋体" w:hAnsi="宋体"/>
          <w:color w:val="000000"/>
          <w:kern w:val="0"/>
          <w:sz w:val="32"/>
          <w:szCs w:val="32"/>
        </w:rPr>
        <w:t> </w:t>
      </w:r>
    </w:p>
    <w:p w14:paraId="7AD31F67">
      <w:pPr>
        <w:widowControl/>
        <w:shd w:val="clear" w:color="auto" w:fill="FFFFFF"/>
        <w:spacing w:line="520" w:lineRule="atLeast"/>
        <w:ind w:left="420" w:right="420" w:firstLine="640"/>
        <w:rPr>
          <w:rFonts w:ascii="宋体" w:hAnsi="宋体"/>
          <w:color w:val="000000"/>
          <w:kern w:val="0"/>
          <w:szCs w:val="21"/>
        </w:rPr>
      </w:pPr>
      <w:r>
        <w:rPr>
          <w:rFonts w:hint="eastAsia" w:ascii="宋体" w:hAnsi="宋体"/>
          <w:color w:val="000000"/>
          <w:kern w:val="0"/>
          <w:sz w:val="32"/>
          <w:szCs w:val="32"/>
        </w:rPr>
        <w:t> </w:t>
      </w:r>
    </w:p>
    <w:p w14:paraId="45FBC0B4">
      <w:pPr>
        <w:widowControl/>
        <w:shd w:val="clear" w:color="auto" w:fill="FFFFFF"/>
        <w:spacing w:line="520" w:lineRule="atLeast"/>
        <w:ind w:left="420" w:right="420" w:firstLine="640"/>
        <w:rPr>
          <w:rFonts w:hint="eastAsia" w:ascii="宋体" w:hAnsi="宋体"/>
          <w:color w:val="000000"/>
          <w:kern w:val="0"/>
          <w:szCs w:val="21"/>
        </w:rPr>
      </w:pPr>
      <w:r>
        <w:rPr>
          <w:rFonts w:hint="eastAsia" w:ascii="宋体" w:hAnsi="宋体"/>
          <w:color w:val="000000"/>
          <w:kern w:val="0"/>
          <w:sz w:val="32"/>
          <w:szCs w:val="32"/>
        </w:rPr>
        <w:t>投标单位（盖章）：（全称）</w:t>
      </w:r>
    </w:p>
    <w:p w14:paraId="4532975F">
      <w:pPr>
        <w:widowControl/>
        <w:shd w:val="clear" w:color="auto" w:fill="FFFFFF"/>
        <w:spacing w:line="520" w:lineRule="atLeast"/>
        <w:ind w:left="420" w:right="420" w:firstLine="640"/>
        <w:rPr>
          <w:rFonts w:hint="eastAsia" w:ascii="宋体" w:hAnsi="宋体"/>
          <w:color w:val="000000"/>
          <w:kern w:val="0"/>
          <w:sz w:val="32"/>
          <w:szCs w:val="32"/>
        </w:rPr>
      </w:pPr>
      <w:r>
        <w:rPr>
          <w:rFonts w:hint="eastAsia" w:ascii="宋体" w:hAnsi="宋体"/>
          <w:color w:val="000000"/>
          <w:kern w:val="0"/>
          <w:sz w:val="32"/>
          <w:szCs w:val="32"/>
        </w:rPr>
        <w:t>法定代表人或授权委托人（签字盖章）：</w:t>
      </w:r>
    </w:p>
    <w:p w14:paraId="76AF3773">
      <w:pPr>
        <w:widowControl/>
        <w:shd w:val="clear" w:color="auto" w:fill="FFFFFF"/>
        <w:spacing w:line="520" w:lineRule="atLeast"/>
        <w:ind w:right="420"/>
        <w:rPr>
          <w:rFonts w:hint="eastAsia" w:ascii="宋体" w:hAnsi="宋体"/>
          <w:color w:val="000000"/>
          <w:kern w:val="0"/>
          <w:szCs w:val="21"/>
        </w:rPr>
      </w:pPr>
    </w:p>
    <w:p w14:paraId="3289C4F8">
      <w:pPr>
        <w:widowControl/>
        <w:shd w:val="clear" w:color="auto" w:fill="FFFFFF"/>
        <w:spacing w:line="520" w:lineRule="atLeast"/>
        <w:ind w:right="420" w:firstLine="1120" w:firstLineChars="350"/>
        <w:rPr>
          <w:rFonts w:ascii="宋体" w:hAnsi="宋体"/>
          <w:color w:val="000000"/>
          <w:kern w:val="0"/>
          <w:sz w:val="32"/>
          <w:szCs w:val="32"/>
        </w:rPr>
      </w:pPr>
      <w:r>
        <w:rPr>
          <w:rFonts w:hint="eastAsia" w:ascii="宋体" w:hAnsi="宋体"/>
          <w:color w:val="000000"/>
          <w:kern w:val="0"/>
          <w:sz w:val="32"/>
          <w:szCs w:val="32"/>
        </w:rPr>
        <w:t>投标日期：  </w:t>
      </w:r>
      <w:r>
        <w:rPr>
          <w:rFonts w:hint="eastAsia" w:ascii="宋体" w:hAnsi="宋体"/>
          <w:color w:val="000000"/>
          <w:kern w:val="0"/>
          <w:sz w:val="32"/>
        </w:rPr>
        <w:t> </w:t>
      </w:r>
      <w:r>
        <w:rPr>
          <w:rFonts w:hint="eastAsia" w:ascii="宋体" w:hAnsi="宋体"/>
          <w:color w:val="000000"/>
          <w:kern w:val="0"/>
          <w:sz w:val="32"/>
          <w:szCs w:val="32"/>
        </w:rPr>
        <w:t>年 </w:t>
      </w:r>
      <w:r>
        <w:rPr>
          <w:rFonts w:hint="eastAsia" w:ascii="宋体" w:hAnsi="宋体"/>
          <w:color w:val="000000"/>
          <w:kern w:val="0"/>
          <w:sz w:val="32"/>
        </w:rPr>
        <w:t> </w:t>
      </w:r>
      <w:r>
        <w:rPr>
          <w:rFonts w:hint="eastAsia" w:ascii="宋体" w:hAnsi="宋体"/>
          <w:color w:val="000000"/>
          <w:kern w:val="0"/>
          <w:sz w:val="32"/>
          <w:szCs w:val="32"/>
        </w:rPr>
        <w:t>月  日</w:t>
      </w:r>
    </w:p>
    <w:p w14:paraId="30B30F84">
      <w:pPr>
        <w:jc w:val="center"/>
        <w:rPr>
          <w:rFonts w:ascii="宋体" w:hAnsi="宋体"/>
          <w:color w:val="000000"/>
          <w:kern w:val="0"/>
          <w:sz w:val="32"/>
          <w:szCs w:val="32"/>
        </w:rPr>
      </w:pPr>
    </w:p>
    <w:p w14:paraId="4BBF528F">
      <w:pPr>
        <w:jc w:val="center"/>
        <w:rPr>
          <w:rFonts w:ascii="宋体" w:hAnsi="宋体"/>
          <w:color w:val="000000"/>
          <w:kern w:val="0"/>
          <w:sz w:val="32"/>
          <w:szCs w:val="32"/>
        </w:rPr>
      </w:pPr>
    </w:p>
    <w:p w14:paraId="28498DE2">
      <w:pPr>
        <w:jc w:val="center"/>
        <w:rPr>
          <w:rFonts w:ascii="宋体" w:hAnsi="宋体"/>
          <w:color w:val="000000"/>
          <w:kern w:val="0"/>
          <w:sz w:val="32"/>
          <w:szCs w:val="32"/>
        </w:rPr>
      </w:pPr>
    </w:p>
    <w:p w14:paraId="15C4995A">
      <w:pPr>
        <w:jc w:val="center"/>
        <w:rPr>
          <w:rFonts w:ascii="宋体" w:hAnsi="宋体"/>
          <w:color w:val="000000"/>
          <w:kern w:val="0"/>
          <w:sz w:val="32"/>
          <w:szCs w:val="32"/>
        </w:rPr>
      </w:pPr>
    </w:p>
    <w:p w14:paraId="0A2EF020">
      <w:pPr>
        <w:jc w:val="center"/>
        <w:rPr>
          <w:rFonts w:ascii="宋体" w:hAnsi="宋体"/>
          <w:color w:val="000000"/>
          <w:kern w:val="0"/>
          <w:sz w:val="32"/>
          <w:szCs w:val="32"/>
        </w:rPr>
      </w:pPr>
    </w:p>
    <w:p w14:paraId="1FF9BFB5">
      <w:pPr>
        <w:widowControl/>
        <w:shd w:val="clear" w:color="auto" w:fill="FFFFFF"/>
        <w:rPr>
          <w:rFonts w:hint="eastAsia" w:eastAsia="宋体"/>
          <w:color w:val="000000"/>
          <w:kern w:val="0"/>
          <w:szCs w:val="21"/>
          <w:lang w:eastAsia="zh-CN"/>
        </w:rPr>
      </w:pPr>
      <w:r>
        <w:rPr>
          <w:rFonts w:hint="eastAsia"/>
          <w:b/>
          <w:bCs/>
          <w:color w:val="000000"/>
          <w:kern w:val="0"/>
          <w:sz w:val="28"/>
          <w:szCs w:val="28"/>
        </w:rPr>
        <w:t>附件</w:t>
      </w:r>
      <w:r>
        <w:rPr>
          <w:rFonts w:hint="eastAsia" w:eastAsia="宋体"/>
          <w:b/>
          <w:bCs/>
          <w:color w:val="000000"/>
          <w:kern w:val="0"/>
          <w:sz w:val="28"/>
          <w:szCs w:val="28"/>
          <w:lang w:val="en-US" w:eastAsia="zh-CN"/>
        </w:rPr>
        <w:t>3</w:t>
      </w:r>
    </w:p>
    <w:p w14:paraId="3C183B93">
      <w:pPr>
        <w:jc w:val="center"/>
        <w:rPr>
          <w:rFonts w:hint="eastAsia" w:ascii="宋体" w:hAnsi="宋体"/>
          <w:color w:val="000000"/>
          <w:sz w:val="28"/>
          <w:szCs w:val="28"/>
        </w:rPr>
      </w:pPr>
      <w:r>
        <w:rPr>
          <w:rFonts w:hint="eastAsia" w:ascii="宋体" w:hAnsi="宋体"/>
          <w:b/>
          <w:bCs/>
          <w:color w:val="000000"/>
          <w:kern w:val="0"/>
          <w:sz w:val="44"/>
          <w:szCs w:val="44"/>
        </w:rPr>
        <w:t>投标承诺函</w:t>
      </w:r>
      <w:r>
        <w:rPr>
          <w:rFonts w:hint="eastAsia" w:ascii="宋体" w:hAnsi="宋体"/>
          <w:color w:val="000000"/>
          <w:sz w:val="28"/>
          <w:szCs w:val="28"/>
        </w:rPr>
        <w:t> </w:t>
      </w:r>
    </w:p>
    <w:p w14:paraId="3D1D7240">
      <w:pPr>
        <w:rPr>
          <w:rFonts w:hint="eastAsia" w:ascii="宋体" w:hAnsi="宋体"/>
          <w:color w:val="000000"/>
          <w:sz w:val="28"/>
          <w:szCs w:val="28"/>
        </w:rPr>
      </w:pPr>
      <w:r>
        <w:rPr>
          <w:rFonts w:hint="eastAsia" w:ascii="宋体" w:hAnsi="宋体"/>
          <w:color w:val="000000"/>
          <w:sz w:val="28"/>
          <w:szCs w:val="28"/>
        </w:rPr>
        <w:t> </w:t>
      </w:r>
    </w:p>
    <w:p w14:paraId="00E266C4">
      <w:pPr>
        <w:rPr>
          <w:rFonts w:hint="eastAsia" w:ascii="宋体" w:hAnsi="宋体"/>
          <w:color w:val="000000"/>
          <w:sz w:val="28"/>
          <w:szCs w:val="28"/>
        </w:rPr>
      </w:pPr>
      <w:r>
        <w:rPr>
          <w:rFonts w:hint="eastAsia" w:ascii="宋体" w:hAnsi="宋体"/>
          <w:color w:val="000000"/>
          <w:sz w:val="28"/>
          <w:szCs w:val="28"/>
        </w:rPr>
        <w:t>致</w:t>
      </w:r>
      <w:r>
        <w:rPr>
          <w:rFonts w:hint="eastAsia" w:ascii="宋体" w:hAnsi="宋体" w:eastAsia="宋体"/>
          <w:color w:val="000000"/>
          <w:sz w:val="28"/>
          <w:szCs w:val="28"/>
          <w:lang w:eastAsia="zh-CN"/>
        </w:rPr>
        <w:t>：</w:t>
      </w:r>
      <w:r>
        <w:rPr>
          <w:rFonts w:hint="eastAsia" w:ascii="宋体" w:hAnsi="宋体"/>
          <w:color w:val="000000"/>
          <w:sz w:val="28"/>
          <w:szCs w:val="28"/>
        </w:rPr>
        <w:t> 〔业主方全称〕  </w:t>
      </w:r>
    </w:p>
    <w:p w14:paraId="15EB9638">
      <w:pPr>
        <w:ind w:firstLine="560" w:firstLineChars="200"/>
        <w:rPr>
          <w:rFonts w:hint="eastAsia" w:ascii="宋体" w:hAnsi="宋体"/>
          <w:color w:val="000000"/>
          <w:sz w:val="28"/>
          <w:szCs w:val="28"/>
        </w:rPr>
      </w:pPr>
      <w:r>
        <w:rPr>
          <w:rFonts w:hint="eastAsia" w:ascii="宋体" w:hAnsi="宋体"/>
          <w:color w:val="000000"/>
          <w:sz w:val="28"/>
          <w:szCs w:val="28"/>
        </w:rPr>
        <w:t>本公司认真研究招标书内容后，自愿接受招标书的要约条件。本公司承诺如下：</w:t>
      </w:r>
    </w:p>
    <w:p w14:paraId="7DB8763C">
      <w:pPr>
        <w:numPr>
          <w:ilvl w:val="0"/>
          <w:numId w:val="2"/>
        </w:numPr>
        <w:ind w:left="56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我方已清楚知悉招标文件要求并同意按该要求参与投标，我方情况以投标书所显示内容为准。我方保证所递交的投标文件内容真实可靠，符合全部招标要求，否则将承担由此产生的一切后果和相应法律责任。 </w:t>
      </w:r>
    </w:p>
    <w:p w14:paraId="03061240">
      <w:pPr>
        <w:numPr>
          <w:ilvl w:val="0"/>
          <w:numId w:val="2"/>
        </w:numPr>
        <w:ind w:left="560" w:leftChars="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本投标单位同意在招标文件约定的投标书有效期限之前，本投标书将始终对本投标单位具有约束力。</w:t>
      </w:r>
    </w:p>
    <w:p w14:paraId="4C522CB4">
      <w:pPr>
        <w:numPr>
          <w:ilvl w:val="0"/>
          <w:numId w:val="2"/>
        </w:numPr>
        <w:ind w:left="560" w:leftChars="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在仔细研究了《招标文件》的各项条款后，本投标单位愿意以投标报价书中确定的单价，依照协议、合同条款的要求实施、完成并维护全部招标内容。</w:t>
      </w:r>
    </w:p>
    <w:p w14:paraId="334A667E">
      <w:pPr>
        <w:numPr>
          <w:ilvl w:val="0"/>
          <w:numId w:val="2"/>
        </w:numPr>
        <w:ind w:left="560" w:leftChars="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一旦本投标单位的投标被接纳，本投标单位将在合同签署后，按贵司的要求按合同要求时间内完成合同中的所有工作。</w:t>
      </w:r>
    </w:p>
    <w:p w14:paraId="50ABB589">
      <w:pPr>
        <w:ind w:left="56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5. 本投标单位知道并同意贵司已向本投标单位发出的关于招标文件的修改通知（如有的话）。</w:t>
      </w:r>
    </w:p>
    <w:p w14:paraId="07EDE9E7">
      <w:pPr>
        <w:ind w:left="560" w:hanging="560" w:hangingChars="200"/>
        <w:jc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投标单位（盖章）:   </w:t>
      </w:r>
    </w:p>
    <w:p w14:paraId="209DCD84">
      <w:pPr>
        <w:ind w:left="560" w:hanging="560" w:hangingChars="200"/>
        <w:jc w:val="right"/>
        <w:rPr>
          <w:rFonts w:hint="eastAsia" w:ascii="宋体" w:hAnsi="宋体"/>
          <w:color w:val="000000"/>
          <w:sz w:val="28"/>
          <w:szCs w:val="28"/>
          <w:lang w:val="en-US" w:eastAsia="zh-CN"/>
        </w:rPr>
      </w:pPr>
      <w:r>
        <w:rPr>
          <w:rFonts w:hint="eastAsia" w:ascii="宋体" w:hAnsi="宋体"/>
          <w:color w:val="000000"/>
          <w:sz w:val="28"/>
          <w:szCs w:val="28"/>
          <w:lang w:val="en-US" w:eastAsia="zh-CN"/>
        </w:rPr>
        <w:t>法定代表人或授权委托人（签字盖章）：</w:t>
      </w:r>
    </w:p>
    <w:p w14:paraId="08F779BB">
      <w:pPr>
        <w:ind w:left="560" w:hanging="560" w:hangingChars="200"/>
        <w:jc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投标日期：   年  月  日</w:t>
      </w:r>
    </w:p>
    <w:p w14:paraId="2770B013">
      <w:pPr>
        <w:widowControl/>
        <w:shd w:val="clear" w:color="auto" w:fill="FFFFFF"/>
        <w:rPr>
          <w:rFonts w:hint="eastAsia" w:eastAsia="宋体"/>
          <w:b/>
          <w:bCs/>
          <w:color w:val="000000"/>
          <w:kern w:val="0"/>
          <w:sz w:val="28"/>
          <w:szCs w:val="28"/>
          <w:lang w:val="en-US" w:eastAsia="zh-CN"/>
        </w:rPr>
      </w:pPr>
      <w:r>
        <w:rPr>
          <w:rFonts w:hint="eastAsia"/>
          <w:b/>
          <w:bCs/>
          <w:color w:val="000000"/>
          <w:kern w:val="0"/>
          <w:sz w:val="28"/>
          <w:szCs w:val="28"/>
        </w:rPr>
        <w:t>附件</w:t>
      </w:r>
      <w:r>
        <w:rPr>
          <w:rFonts w:hint="eastAsia" w:eastAsia="宋体"/>
          <w:b/>
          <w:bCs/>
          <w:color w:val="000000"/>
          <w:kern w:val="0"/>
          <w:sz w:val="28"/>
          <w:szCs w:val="28"/>
          <w:lang w:val="en-US" w:eastAsia="zh-CN"/>
        </w:rPr>
        <w:t>4</w:t>
      </w:r>
    </w:p>
    <w:tbl>
      <w:tblPr>
        <w:tblStyle w:val="7"/>
        <w:tblpPr w:leftFromText="180" w:rightFromText="180" w:vertAnchor="text" w:horzAnchor="page" w:tblpX="1203" w:tblpY="821"/>
        <w:tblOverlap w:val="never"/>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840"/>
        <w:gridCol w:w="2400"/>
        <w:gridCol w:w="1065"/>
        <w:gridCol w:w="1125"/>
        <w:gridCol w:w="795"/>
        <w:gridCol w:w="1245"/>
        <w:gridCol w:w="990"/>
        <w:gridCol w:w="1080"/>
      </w:tblGrid>
      <w:tr w14:paraId="5B30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204" w:type="dxa"/>
            <w:gridSpan w:val="9"/>
            <w:tcBorders>
              <w:top w:val="nil"/>
              <w:left w:val="nil"/>
              <w:bottom w:val="nil"/>
              <w:right w:val="nil"/>
            </w:tcBorders>
            <w:shd w:val="clear" w:color="auto" w:fill="auto"/>
            <w:noWrap/>
            <w:vAlign w:val="center"/>
          </w:tcPr>
          <w:p w14:paraId="299728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维修维护项目清单</w:t>
            </w:r>
          </w:p>
        </w:tc>
      </w:tr>
      <w:tr w14:paraId="267A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64" w:type="dxa"/>
            <w:tcBorders>
              <w:top w:val="single" w:color="000000" w:sz="8" w:space="0"/>
              <w:left w:val="single" w:color="000000" w:sz="8" w:space="0"/>
              <w:bottom w:val="nil"/>
              <w:right w:val="single" w:color="000000" w:sz="4" w:space="0"/>
            </w:tcBorders>
            <w:shd w:val="clear" w:color="auto" w:fill="auto"/>
            <w:vAlign w:val="center"/>
          </w:tcPr>
          <w:p w14:paraId="63C570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40" w:type="dxa"/>
            <w:tcBorders>
              <w:top w:val="single" w:color="000000" w:sz="8" w:space="0"/>
              <w:left w:val="single" w:color="000000" w:sz="4" w:space="0"/>
              <w:bottom w:val="nil"/>
              <w:right w:val="single" w:color="000000" w:sz="4" w:space="0"/>
            </w:tcBorders>
            <w:shd w:val="clear" w:color="auto" w:fill="auto"/>
            <w:vAlign w:val="center"/>
          </w:tcPr>
          <w:p w14:paraId="736A3C3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维修项目</w:t>
            </w:r>
          </w:p>
        </w:tc>
        <w:tc>
          <w:tcPr>
            <w:tcW w:w="2400" w:type="dxa"/>
            <w:tcBorders>
              <w:top w:val="single" w:color="000000" w:sz="8" w:space="0"/>
              <w:left w:val="single" w:color="000000" w:sz="4" w:space="0"/>
              <w:bottom w:val="nil"/>
              <w:right w:val="single" w:color="000000" w:sz="4" w:space="0"/>
            </w:tcBorders>
            <w:shd w:val="clear" w:color="auto" w:fill="auto"/>
            <w:vAlign w:val="center"/>
          </w:tcPr>
          <w:p w14:paraId="313055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维修项</w:t>
            </w:r>
          </w:p>
        </w:tc>
        <w:tc>
          <w:tcPr>
            <w:tcW w:w="1065" w:type="dxa"/>
            <w:tcBorders>
              <w:top w:val="single" w:color="000000" w:sz="8" w:space="0"/>
              <w:left w:val="single" w:color="000000" w:sz="4" w:space="0"/>
              <w:bottom w:val="nil"/>
              <w:right w:val="single" w:color="000000" w:sz="4" w:space="0"/>
            </w:tcBorders>
            <w:shd w:val="clear" w:color="auto" w:fill="auto"/>
            <w:vAlign w:val="center"/>
          </w:tcPr>
          <w:p w14:paraId="4D22003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25" w:type="dxa"/>
            <w:tcBorders>
              <w:top w:val="single" w:color="000000" w:sz="8" w:space="0"/>
              <w:left w:val="single" w:color="000000" w:sz="4" w:space="0"/>
              <w:bottom w:val="nil"/>
              <w:right w:val="single" w:color="000000" w:sz="4" w:space="0"/>
            </w:tcBorders>
            <w:shd w:val="clear" w:color="auto" w:fill="auto"/>
            <w:vAlign w:val="center"/>
          </w:tcPr>
          <w:p w14:paraId="18F89E5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合计方量</w:t>
            </w:r>
          </w:p>
        </w:tc>
        <w:tc>
          <w:tcPr>
            <w:tcW w:w="795" w:type="dxa"/>
            <w:tcBorders>
              <w:top w:val="single" w:color="000000" w:sz="8" w:space="0"/>
              <w:left w:val="single" w:color="000000" w:sz="4" w:space="0"/>
              <w:bottom w:val="nil"/>
              <w:right w:val="single" w:color="000000" w:sz="4" w:space="0"/>
            </w:tcBorders>
            <w:shd w:val="clear" w:color="auto" w:fill="auto"/>
            <w:vAlign w:val="center"/>
          </w:tcPr>
          <w:p w14:paraId="1991E6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45" w:type="dxa"/>
            <w:tcBorders>
              <w:top w:val="single" w:color="000000" w:sz="8" w:space="0"/>
              <w:left w:val="single" w:color="000000" w:sz="4" w:space="0"/>
              <w:bottom w:val="nil"/>
              <w:right w:val="single" w:color="000000" w:sz="4" w:space="0"/>
            </w:tcBorders>
            <w:shd w:val="clear" w:color="auto" w:fill="auto"/>
            <w:vAlign w:val="center"/>
          </w:tcPr>
          <w:p w14:paraId="41E21C0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综合单价</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（含人工费）</w:t>
            </w:r>
          </w:p>
        </w:tc>
        <w:tc>
          <w:tcPr>
            <w:tcW w:w="990" w:type="dxa"/>
            <w:tcBorders>
              <w:top w:val="single" w:color="000000" w:sz="8" w:space="0"/>
              <w:left w:val="single" w:color="000000" w:sz="4" w:space="0"/>
              <w:bottom w:val="nil"/>
              <w:right w:val="single" w:color="000000" w:sz="4" w:space="0"/>
            </w:tcBorders>
            <w:shd w:val="clear" w:color="auto" w:fill="auto"/>
            <w:vAlign w:val="center"/>
          </w:tcPr>
          <w:p w14:paraId="3C52B37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小计</w:t>
            </w:r>
          </w:p>
        </w:tc>
        <w:tc>
          <w:tcPr>
            <w:tcW w:w="1080" w:type="dxa"/>
            <w:tcBorders>
              <w:top w:val="single" w:color="000000" w:sz="8" w:space="0"/>
              <w:left w:val="single" w:color="000000" w:sz="4" w:space="0"/>
              <w:bottom w:val="nil"/>
              <w:right w:val="single" w:color="000000" w:sz="8" w:space="0"/>
            </w:tcBorders>
            <w:shd w:val="clear" w:color="auto" w:fill="auto"/>
            <w:noWrap/>
            <w:vAlign w:val="center"/>
          </w:tcPr>
          <w:p w14:paraId="6B72368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r>
      <w:tr w14:paraId="073C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64"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3562C3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4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1F8E3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黔灵东路2号</w:t>
            </w:r>
          </w:p>
        </w:tc>
        <w:tc>
          <w:tcPr>
            <w:tcW w:w="24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2493E7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屋面雨棚板拆除及清理</w:t>
            </w:r>
          </w:p>
        </w:tc>
        <w:tc>
          <w:tcPr>
            <w:tcW w:w="106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37C52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7"/>
                <w:sz w:val="16"/>
                <w:szCs w:val="16"/>
                <w:lang w:val="en-US" w:eastAsia="zh-CN" w:bidi="ar"/>
              </w:rPr>
              <w:t>项</w:t>
            </w:r>
          </w:p>
        </w:tc>
        <w:tc>
          <w:tcPr>
            <w:tcW w:w="11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31002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AB401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1612668">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3BF474A">
            <w:pPr>
              <w:jc w:val="center"/>
              <w:rPr>
                <w:rFonts w:hint="eastAsia" w:ascii="宋体" w:hAnsi="宋体" w:eastAsia="宋体" w:cs="宋体"/>
                <w:i w:val="0"/>
                <w:iCs w:val="0"/>
                <w:color w:val="000000"/>
                <w:sz w:val="15"/>
                <w:szCs w:val="15"/>
                <w:u w:val="none"/>
              </w:rPr>
            </w:pPr>
          </w:p>
        </w:tc>
        <w:tc>
          <w:tcPr>
            <w:tcW w:w="1080" w:type="dxa"/>
            <w:tcBorders>
              <w:top w:val="single" w:color="000000" w:sz="8" w:space="0"/>
              <w:left w:val="single" w:color="000000" w:sz="4" w:space="0"/>
              <w:bottom w:val="single" w:color="000000" w:sz="8" w:space="0"/>
              <w:right w:val="single" w:color="000000" w:sz="8" w:space="0"/>
            </w:tcBorders>
            <w:shd w:val="clear" w:color="auto" w:fill="auto"/>
            <w:noWrap/>
            <w:vAlign w:val="center"/>
          </w:tcPr>
          <w:p w14:paraId="5557A5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0.00 </w:t>
            </w:r>
          </w:p>
        </w:tc>
      </w:tr>
      <w:tr w14:paraId="3CE6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755085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0AFDB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交易西巷2号1层7号</w:t>
            </w:r>
          </w:p>
        </w:tc>
        <w:tc>
          <w:tcPr>
            <w:tcW w:w="24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50B0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清理粪水及室内清洁（技工）</w:t>
            </w:r>
          </w:p>
        </w:tc>
        <w:tc>
          <w:tcPr>
            <w:tcW w:w="106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3D9A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64CE1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718C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3A6AEC">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F1EE07">
            <w:pPr>
              <w:jc w:val="center"/>
              <w:rPr>
                <w:rFonts w:hint="eastAsia" w:ascii="宋体" w:hAnsi="宋体" w:eastAsia="宋体" w:cs="宋体"/>
                <w:i w:val="0"/>
                <w:iCs w:val="0"/>
                <w:color w:val="000000"/>
                <w:sz w:val="15"/>
                <w:szCs w:val="15"/>
                <w:u w:val="none"/>
              </w:rPr>
            </w:pP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376877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0.00 </w:t>
            </w:r>
          </w:p>
        </w:tc>
      </w:tr>
      <w:tr w14:paraId="0F84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98DE3C7">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321152">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8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拆除马桶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CD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7E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CA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1865">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298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8BB0832">
            <w:pPr>
              <w:jc w:val="center"/>
              <w:rPr>
                <w:rFonts w:hint="eastAsia" w:ascii="宋体" w:hAnsi="宋体" w:eastAsia="宋体" w:cs="宋体"/>
                <w:b/>
                <w:bCs/>
                <w:i w:val="0"/>
                <w:iCs w:val="0"/>
                <w:color w:val="000000"/>
                <w:sz w:val="18"/>
                <w:szCs w:val="18"/>
                <w:u w:val="none"/>
              </w:rPr>
            </w:pPr>
          </w:p>
        </w:tc>
      </w:tr>
      <w:tr w14:paraId="37B3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7BD3FB6D">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1750FA">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40B6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排水口封堵（技工）</w:t>
            </w:r>
          </w:p>
        </w:tc>
        <w:tc>
          <w:tcPr>
            <w:tcW w:w="106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EA531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6AFAC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0ABEC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93BBC5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0A91A0D">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6D58D72">
            <w:pPr>
              <w:jc w:val="center"/>
              <w:rPr>
                <w:rFonts w:hint="eastAsia" w:ascii="宋体" w:hAnsi="宋体" w:eastAsia="宋体" w:cs="宋体"/>
                <w:b/>
                <w:bCs/>
                <w:i w:val="0"/>
                <w:iCs w:val="0"/>
                <w:color w:val="000000"/>
                <w:sz w:val="18"/>
                <w:szCs w:val="18"/>
                <w:u w:val="none"/>
              </w:rPr>
            </w:pPr>
          </w:p>
        </w:tc>
      </w:tr>
      <w:tr w14:paraId="3CB4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73BA99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3852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六道拐广告牌</w:t>
            </w:r>
          </w:p>
        </w:tc>
        <w:tc>
          <w:tcPr>
            <w:tcW w:w="24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A16121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杂木杂草清理</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34A4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D65B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104.00 </w:t>
            </w:r>
          </w:p>
        </w:tc>
        <w:tc>
          <w:tcPr>
            <w:tcW w:w="7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D37C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3F5A4CC">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428372">
            <w:pPr>
              <w:jc w:val="center"/>
              <w:rPr>
                <w:rFonts w:hint="eastAsia" w:ascii="宋体" w:hAnsi="宋体" w:eastAsia="宋体" w:cs="宋体"/>
                <w:i w:val="0"/>
                <w:iCs w:val="0"/>
                <w:color w:val="000000"/>
                <w:sz w:val="15"/>
                <w:szCs w:val="15"/>
                <w:u w:val="none"/>
              </w:rPr>
            </w:pP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18D313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0.00 </w:t>
            </w:r>
          </w:p>
        </w:tc>
      </w:tr>
      <w:tr w14:paraId="0383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823B17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9B24547">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D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广告牌基础底座清理、除锈及刷漆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B4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80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BA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F070">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C8E2">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1BB530F">
            <w:pPr>
              <w:jc w:val="center"/>
              <w:rPr>
                <w:rFonts w:hint="eastAsia" w:ascii="宋体" w:hAnsi="宋体" w:eastAsia="宋体" w:cs="宋体"/>
                <w:b/>
                <w:bCs/>
                <w:i w:val="0"/>
                <w:iCs w:val="0"/>
                <w:color w:val="000000"/>
                <w:sz w:val="18"/>
                <w:szCs w:val="18"/>
                <w:u w:val="none"/>
              </w:rPr>
            </w:pPr>
          </w:p>
        </w:tc>
      </w:tr>
      <w:tr w14:paraId="0488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6114E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BBF63A">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F169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广告牌底部1米范围内清理、除锈及刷漆</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C356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11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28C27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50.00 </w:t>
            </w:r>
          </w:p>
        </w:tc>
        <w:tc>
          <w:tcPr>
            <w:tcW w:w="7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F3D59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E006ED1">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4763C83">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E6A3D24">
            <w:pPr>
              <w:jc w:val="center"/>
              <w:rPr>
                <w:rFonts w:hint="eastAsia" w:ascii="宋体" w:hAnsi="宋体" w:eastAsia="宋体" w:cs="宋体"/>
                <w:b/>
                <w:bCs/>
                <w:i w:val="0"/>
                <w:iCs w:val="0"/>
                <w:color w:val="000000"/>
                <w:sz w:val="18"/>
                <w:szCs w:val="18"/>
                <w:u w:val="none"/>
              </w:rPr>
            </w:pPr>
          </w:p>
        </w:tc>
      </w:tr>
      <w:tr w14:paraId="48A7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0A07E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068E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法院街95号灯饰</w:t>
            </w:r>
          </w:p>
        </w:tc>
        <w:tc>
          <w:tcPr>
            <w:tcW w:w="24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4AFCA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成品保护</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BC7F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B477B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126.00 </w:t>
            </w:r>
          </w:p>
        </w:tc>
        <w:tc>
          <w:tcPr>
            <w:tcW w:w="7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3211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A3D61CB">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46B3C15">
            <w:pPr>
              <w:jc w:val="center"/>
              <w:rPr>
                <w:rFonts w:hint="eastAsia" w:ascii="宋体" w:hAnsi="宋体" w:eastAsia="宋体" w:cs="宋体"/>
                <w:i w:val="0"/>
                <w:iCs w:val="0"/>
                <w:color w:val="000000"/>
                <w:sz w:val="15"/>
                <w:szCs w:val="15"/>
                <w:u w:val="none"/>
              </w:rPr>
            </w:pP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565CA9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0.00 </w:t>
            </w:r>
          </w:p>
        </w:tc>
      </w:tr>
      <w:tr w14:paraId="05C5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3810F03">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984E43">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4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格栅吊顶拆除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79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B3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F1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8624">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D8B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4E0291C">
            <w:pPr>
              <w:jc w:val="center"/>
              <w:rPr>
                <w:rFonts w:hint="eastAsia" w:ascii="宋体" w:hAnsi="宋体" w:eastAsia="宋体" w:cs="宋体"/>
                <w:b/>
                <w:bCs/>
                <w:i w:val="0"/>
                <w:iCs w:val="0"/>
                <w:color w:val="000000"/>
                <w:sz w:val="18"/>
                <w:szCs w:val="18"/>
                <w:u w:val="none"/>
              </w:rPr>
            </w:pPr>
          </w:p>
        </w:tc>
      </w:tr>
      <w:tr w14:paraId="1DB9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B8E02C3">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703C09">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7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墙面漆铲除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EC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8E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AD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04EC">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8568">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916A1C5">
            <w:pPr>
              <w:jc w:val="center"/>
              <w:rPr>
                <w:rFonts w:hint="eastAsia" w:ascii="宋体" w:hAnsi="宋体" w:eastAsia="宋体" w:cs="宋体"/>
                <w:b/>
                <w:bCs/>
                <w:i w:val="0"/>
                <w:iCs w:val="0"/>
                <w:color w:val="000000"/>
                <w:sz w:val="18"/>
                <w:szCs w:val="18"/>
                <w:u w:val="none"/>
              </w:rPr>
            </w:pPr>
          </w:p>
        </w:tc>
      </w:tr>
      <w:tr w14:paraId="19B7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E84E1F5">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BB4AC7C">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8F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墙面墙纸铲除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52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5E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9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C81B">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34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609AF5F">
            <w:pPr>
              <w:jc w:val="center"/>
              <w:rPr>
                <w:rFonts w:hint="eastAsia" w:ascii="宋体" w:hAnsi="宋体" w:eastAsia="宋体" w:cs="宋体"/>
                <w:b/>
                <w:bCs/>
                <w:i w:val="0"/>
                <w:iCs w:val="0"/>
                <w:color w:val="000000"/>
                <w:sz w:val="18"/>
                <w:szCs w:val="18"/>
                <w:u w:val="none"/>
              </w:rPr>
            </w:pPr>
          </w:p>
        </w:tc>
      </w:tr>
      <w:tr w14:paraId="4FC6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987912E">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B3CEE3">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C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墙面腻子铲除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2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8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85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C486">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3A20">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D011A9E">
            <w:pPr>
              <w:jc w:val="center"/>
              <w:rPr>
                <w:rFonts w:hint="eastAsia" w:ascii="宋体" w:hAnsi="宋体" w:eastAsia="宋体" w:cs="宋体"/>
                <w:b/>
                <w:bCs/>
                <w:i w:val="0"/>
                <w:iCs w:val="0"/>
                <w:color w:val="000000"/>
                <w:sz w:val="18"/>
                <w:szCs w:val="18"/>
                <w:u w:val="none"/>
              </w:rPr>
            </w:pPr>
          </w:p>
        </w:tc>
      </w:tr>
      <w:tr w14:paraId="2A20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41AEA2E">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7206ED">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E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渗水位置结构板剔槽</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17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DA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1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0FAE">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4FC">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7185DFD">
            <w:pPr>
              <w:jc w:val="center"/>
              <w:rPr>
                <w:rFonts w:hint="eastAsia" w:ascii="宋体" w:hAnsi="宋体" w:eastAsia="宋体" w:cs="宋体"/>
                <w:b/>
                <w:bCs/>
                <w:i w:val="0"/>
                <w:iCs w:val="0"/>
                <w:color w:val="000000"/>
                <w:sz w:val="18"/>
                <w:szCs w:val="18"/>
                <w:u w:val="none"/>
              </w:rPr>
            </w:pPr>
          </w:p>
        </w:tc>
      </w:tr>
      <w:tr w14:paraId="508B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7C612B8">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7B912CF">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BD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堵漏剂堵漏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72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AB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33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913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CDDE">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5E4F866">
            <w:pPr>
              <w:jc w:val="center"/>
              <w:rPr>
                <w:rFonts w:hint="eastAsia" w:ascii="宋体" w:hAnsi="宋体" w:eastAsia="宋体" w:cs="宋体"/>
                <w:b/>
                <w:bCs/>
                <w:i w:val="0"/>
                <w:iCs w:val="0"/>
                <w:color w:val="000000"/>
                <w:sz w:val="18"/>
                <w:szCs w:val="18"/>
                <w:u w:val="none"/>
              </w:rPr>
            </w:pPr>
          </w:p>
        </w:tc>
      </w:tr>
      <w:tr w14:paraId="25A2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F1EF8FD">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5188D7">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1C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高压注浆防水堵漏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3F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08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4D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84E4">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95D">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B51570D">
            <w:pPr>
              <w:jc w:val="center"/>
              <w:rPr>
                <w:rFonts w:hint="eastAsia" w:ascii="宋体" w:hAnsi="宋体" w:eastAsia="宋体" w:cs="宋体"/>
                <w:b/>
                <w:bCs/>
                <w:i w:val="0"/>
                <w:iCs w:val="0"/>
                <w:color w:val="000000"/>
                <w:sz w:val="18"/>
                <w:szCs w:val="18"/>
                <w:u w:val="none"/>
              </w:rPr>
            </w:pPr>
          </w:p>
        </w:tc>
      </w:tr>
      <w:tr w14:paraId="7DB5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04E1E5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AD2501">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D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格栅吊顶（加固）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4A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F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28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893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72C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BF160A8">
            <w:pPr>
              <w:jc w:val="center"/>
              <w:rPr>
                <w:rFonts w:hint="eastAsia" w:ascii="宋体" w:hAnsi="宋体" w:eastAsia="宋体" w:cs="宋体"/>
                <w:b/>
                <w:bCs/>
                <w:i w:val="0"/>
                <w:iCs w:val="0"/>
                <w:color w:val="000000"/>
                <w:sz w:val="18"/>
                <w:szCs w:val="18"/>
                <w:u w:val="none"/>
              </w:rPr>
            </w:pPr>
          </w:p>
        </w:tc>
      </w:tr>
      <w:tr w14:paraId="4BEE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D2780CF">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E9EF3B">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6B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墙面腻子恢复（二遍）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D1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67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E1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67B4">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1E25">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74146E5">
            <w:pPr>
              <w:jc w:val="center"/>
              <w:rPr>
                <w:rFonts w:hint="eastAsia" w:ascii="宋体" w:hAnsi="宋体" w:eastAsia="宋体" w:cs="宋体"/>
                <w:b/>
                <w:bCs/>
                <w:i w:val="0"/>
                <w:iCs w:val="0"/>
                <w:color w:val="000000"/>
                <w:sz w:val="18"/>
                <w:szCs w:val="18"/>
                <w:u w:val="none"/>
              </w:rPr>
            </w:pPr>
          </w:p>
        </w:tc>
      </w:tr>
      <w:tr w14:paraId="06E5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163C0D0">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5527C4">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E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墙面漆恢复（二遍）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0D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B8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95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CF19">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669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8AA91F3">
            <w:pPr>
              <w:jc w:val="center"/>
              <w:rPr>
                <w:rFonts w:hint="eastAsia" w:ascii="宋体" w:hAnsi="宋体" w:eastAsia="宋体" w:cs="宋体"/>
                <w:b/>
                <w:bCs/>
                <w:i w:val="0"/>
                <w:iCs w:val="0"/>
                <w:color w:val="000000"/>
                <w:sz w:val="18"/>
                <w:szCs w:val="18"/>
                <w:u w:val="none"/>
              </w:rPr>
            </w:pPr>
          </w:p>
        </w:tc>
      </w:tr>
      <w:tr w14:paraId="3390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FCAB0F2">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0E362E">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535C6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清洁</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EF3A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692BE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978EF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50CA0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9B8D8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6CDD415">
            <w:pPr>
              <w:jc w:val="center"/>
              <w:rPr>
                <w:rFonts w:hint="eastAsia" w:ascii="宋体" w:hAnsi="宋体" w:eastAsia="宋体" w:cs="宋体"/>
                <w:b/>
                <w:bCs/>
                <w:i w:val="0"/>
                <w:iCs w:val="0"/>
                <w:color w:val="000000"/>
                <w:sz w:val="18"/>
                <w:szCs w:val="18"/>
                <w:u w:val="none"/>
              </w:rPr>
            </w:pPr>
          </w:p>
        </w:tc>
      </w:tr>
      <w:tr w14:paraId="7ED1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056867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B661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金阳建设大厦</w:t>
            </w:r>
          </w:p>
        </w:tc>
        <w:tc>
          <w:tcPr>
            <w:tcW w:w="24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8082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墙砖及基层剔除</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255AD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DE5F4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 </w:t>
            </w:r>
          </w:p>
        </w:tc>
        <w:tc>
          <w:tcPr>
            <w:tcW w:w="7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2F086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774FDBA">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282499E">
            <w:pPr>
              <w:jc w:val="center"/>
              <w:rPr>
                <w:rFonts w:hint="eastAsia" w:ascii="宋体" w:hAnsi="宋体" w:eastAsia="宋体" w:cs="宋体"/>
                <w:i w:val="0"/>
                <w:iCs w:val="0"/>
                <w:color w:val="000000"/>
                <w:sz w:val="15"/>
                <w:szCs w:val="15"/>
                <w:u w:val="none"/>
              </w:rPr>
            </w:pP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6FE60E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0.00 </w:t>
            </w:r>
          </w:p>
        </w:tc>
      </w:tr>
      <w:tr w14:paraId="058F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9ED98E6">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7F5B2B">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D7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门套石切除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A6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0D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0.18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7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FB8C">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5BFE">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9EFDC99">
            <w:pPr>
              <w:jc w:val="center"/>
              <w:rPr>
                <w:rFonts w:hint="eastAsia" w:ascii="宋体" w:hAnsi="宋体" w:eastAsia="宋体" w:cs="宋体"/>
                <w:b/>
                <w:bCs/>
                <w:i w:val="0"/>
                <w:iCs w:val="0"/>
                <w:color w:val="000000"/>
                <w:sz w:val="18"/>
                <w:szCs w:val="18"/>
                <w:u w:val="none"/>
              </w:rPr>
            </w:pPr>
          </w:p>
        </w:tc>
      </w:tr>
      <w:tr w14:paraId="288F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B01E3B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508501">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0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墙面腻子铲除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26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B5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3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0364">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5E9B">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7582EEA">
            <w:pPr>
              <w:jc w:val="center"/>
              <w:rPr>
                <w:rFonts w:hint="eastAsia" w:ascii="宋体" w:hAnsi="宋体" w:eastAsia="宋体" w:cs="宋体"/>
                <w:b/>
                <w:bCs/>
                <w:i w:val="0"/>
                <w:iCs w:val="0"/>
                <w:color w:val="000000"/>
                <w:sz w:val="18"/>
                <w:szCs w:val="18"/>
                <w:u w:val="none"/>
              </w:rPr>
            </w:pPr>
          </w:p>
        </w:tc>
      </w:tr>
      <w:tr w14:paraId="58E8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5F643C7">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3617D3">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A8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管道拆除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B7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3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41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0AF4">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AD0">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F1DE60F">
            <w:pPr>
              <w:jc w:val="center"/>
              <w:rPr>
                <w:rFonts w:hint="eastAsia" w:ascii="宋体" w:hAnsi="宋体" w:eastAsia="宋体" w:cs="宋体"/>
                <w:b/>
                <w:bCs/>
                <w:i w:val="0"/>
                <w:iCs w:val="0"/>
                <w:color w:val="000000"/>
                <w:sz w:val="18"/>
                <w:szCs w:val="18"/>
                <w:u w:val="none"/>
              </w:rPr>
            </w:pPr>
          </w:p>
        </w:tc>
      </w:tr>
      <w:tr w14:paraId="518E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C12B940">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10D81FA">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5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18F、19F小便池感应器拆除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AE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2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8D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74C4">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0F6A">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7CA7F5B">
            <w:pPr>
              <w:jc w:val="center"/>
              <w:rPr>
                <w:rFonts w:hint="eastAsia" w:ascii="宋体" w:hAnsi="宋体" w:eastAsia="宋体" w:cs="宋体"/>
                <w:b/>
                <w:bCs/>
                <w:i w:val="0"/>
                <w:iCs w:val="0"/>
                <w:color w:val="000000"/>
                <w:sz w:val="18"/>
                <w:szCs w:val="18"/>
                <w:u w:val="none"/>
              </w:rPr>
            </w:pPr>
          </w:p>
        </w:tc>
      </w:tr>
      <w:tr w14:paraId="3F84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628E3AF7">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096274">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8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墙砖恢复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84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2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25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5C9A">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36E1">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92B68B6">
            <w:pPr>
              <w:jc w:val="center"/>
              <w:rPr>
                <w:rFonts w:hint="eastAsia" w:ascii="宋体" w:hAnsi="宋体" w:eastAsia="宋体" w:cs="宋体"/>
                <w:b/>
                <w:bCs/>
                <w:i w:val="0"/>
                <w:iCs w:val="0"/>
                <w:color w:val="000000"/>
                <w:sz w:val="18"/>
                <w:szCs w:val="18"/>
                <w:u w:val="none"/>
              </w:rPr>
            </w:pPr>
          </w:p>
        </w:tc>
      </w:tr>
      <w:tr w14:paraId="7ABA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8BCEB3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1302E4">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53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门套石恢复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97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3C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24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F449">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0965">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58CA4AE">
            <w:pPr>
              <w:jc w:val="center"/>
              <w:rPr>
                <w:rFonts w:hint="eastAsia" w:ascii="宋体" w:hAnsi="宋体" w:eastAsia="宋体" w:cs="宋体"/>
                <w:b/>
                <w:bCs/>
                <w:i w:val="0"/>
                <w:iCs w:val="0"/>
                <w:color w:val="000000"/>
                <w:sz w:val="18"/>
                <w:szCs w:val="18"/>
                <w:u w:val="none"/>
              </w:rPr>
            </w:pPr>
          </w:p>
        </w:tc>
      </w:tr>
      <w:tr w14:paraId="534A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8356FB8">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5BBA1B">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8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墙面腻子二遍恢复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74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A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87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96A0">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3BEB">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E741025">
            <w:pPr>
              <w:jc w:val="center"/>
              <w:rPr>
                <w:rFonts w:hint="eastAsia" w:ascii="宋体" w:hAnsi="宋体" w:eastAsia="宋体" w:cs="宋体"/>
                <w:b/>
                <w:bCs/>
                <w:i w:val="0"/>
                <w:iCs w:val="0"/>
                <w:color w:val="000000"/>
                <w:sz w:val="18"/>
                <w:szCs w:val="18"/>
                <w:u w:val="none"/>
              </w:rPr>
            </w:pPr>
          </w:p>
        </w:tc>
      </w:tr>
      <w:tr w14:paraId="451A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811F4D5">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39513D">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9C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18F、19F小便池感应器维修</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68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17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E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C1B6">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779C">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DF5BC28">
            <w:pPr>
              <w:jc w:val="center"/>
              <w:rPr>
                <w:rFonts w:hint="eastAsia" w:ascii="宋体" w:hAnsi="宋体" w:eastAsia="宋体" w:cs="宋体"/>
                <w:b/>
                <w:bCs/>
                <w:i w:val="0"/>
                <w:iCs w:val="0"/>
                <w:color w:val="000000"/>
                <w:sz w:val="18"/>
                <w:szCs w:val="18"/>
                <w:u w:val="none"/>
              </w:rPr>
            </w:pPr>
          </w:p>
        </w:tc>
      </w:tr>
      <w:tr w14:paraId="62CD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342B867">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543396">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E5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顶板渗水剔打及堵漏王封堵</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64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81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37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0D9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751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899F7E4">
            <w:pPr>
              <w:jc w:val="center"/>
              <w:rPr>
                <w:rFonts w:hint="eastAsia" w:ascii="宋体" w:hAnsi="宋体" w:eastAsia="宋体" w:cs="宋体"/>
                <w:b/>
                <w:bCs/>
                <w:i w:val="0"/>
                <w:iCs w:val="0"/>
                <w:color w:val="000000"/>
                <w:sz w:val="18"/>
                <w:szCs w:val="18"/>
                <w:u w:val="none"/>
              </w:rPr>
            </w:pPr>
          </w:p>
        </w:tc>
      </w:tr>
      <w:tr w14:paraId="2543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EFD5524">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B792F8">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7D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高压注浆防水堵漏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5E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2F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2A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D21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6CBB">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06C5993">
            <w:pPr>
              <w:jc w:val="center"/>
              <w:rPr>
                <w:rFonts w:hint="eastAsia" w:ascii="宋体" w:hAnsi="宋体" w:eastAsia="宋体" w:cs="宋体"/>
                <w:b/>
                <w:bCs/>
                <w:i w:val="0"/>
                <w:iCs w:val="0"/>
                <w:color w:val="000000"/>
                <w:sz w:val="18"/>
                <w:szCs w:val="18"/>
                <w:u w:val="none"/>
              </w:rPr>
            </w:pPr>
          </w:p>
        </w:tc>
      </w:tr>
      <w:tr w14:paraId="5D2C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13A97C6">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99151EF">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D7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管口封堵</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B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57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83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CF5F">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D352">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DF53A44">
            <w:pPr>
              <w:jc w:val="center"/>
              <w:rPr>
                <w:rFonts w:hint="eastAsia" w:ascii="宋体" w:hAnsi="宋体" w:eastAsia="宋体" w:cs="宋体"/>
                <w:b/>
                <w:bCs/>
                <w:i w:val="0"/>
                <w:iCs w:val="0"/>
                <w:color w:val="000000"/>
                <w:sz w:val="18"/>
                <w:szCs w:val="18"/>
                <w:u w:val="none"/>
              </w:rPr>
            </w:pPr>
          </w:p>
        </w:tc>
      </w:tr>
      <w:tr w14:paraId="409C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07E2874">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5F5394">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52FC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13F墙面铝扣板恢复</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F063C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0B242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3.64 </w:t>
            </w:r>
          </w:p>
        </w:tc>
        <w:tc>
          <w:tcPr>
            <w:tcW w:w="7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B62D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AC7574C">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04296E1">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8B7532B">
            <w:pPr>
              <w:jc w:val="center"/>
              <w:rPr>
                <w:rFonts w:hint="eastAsia" w:ascii="宋体" w:hAnsi="宋体" w:eastAsia="宋体" w:cs="宋体"/>
                <w:b/>
                <w:bCs/>
                <w:i w:val="0"/>
                <w:iCs w:val="0"/>
                <w:color w:val="000000"/>
                <w:sz w:val="18"/>
                <w:szCs w:val="18"/>
                <w:u w:val="none"/>
              </w:rPr>
            </w:pPr>
          </w:p>
        </w:tc>
      </w:tr>
      <w:tr w14:paraId="1D74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084E5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C423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市府路11号</w:t>
            </w:r>
          </w:p>
        </w:tc>
        <w:tc>
          <w:tcPr>
            <w:tcW w:w="240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26E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成品保护</w:t>
            </w:r>
          </w:p>
        </w:tc>
        <w:tc>
          <w:tcPr>
            <w:tcW w:w="106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D8826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A406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70.80 </w:t>
            </w:r>
          </w:p>
        </w:tc>
        <w:tc>
          <w:tcPr>
            <w:tcW w:w="79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D12F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30EE2D">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73FCB1">
            <w:pPr>
              <w:jc w:val="center"/>
              <w:rPr>
                <w:rFonts w:hint="eastAsia" w:ascii="宋体" w:hAnsi="宋体" w:eastAsia="宋体" w:cs="宋体"/>
                <w:i w:val="0"/>
                <w:iCs w:val="0"/>
                <w:color w:val="000000"/>
                <w:sz w:val="15"/>
                <w:szCs w:val="15"/>
                <w:u w:val="none"/>
              </w:rPr>
            </w:pP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0A7EC4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0.00 </w:t>
            </w:r>
          </w:p>
        </w:tc>
      </w:tr>
      <w:tr w14:paraId="0A26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64E800E">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7489F45">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32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墙面砂灰剔除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6E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B7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F3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71F0">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E49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4D89D14">
            <w:pPr>
              <w:jc w:val="center"/>
              <w:rPr>
                <w:rFonts w:hint="eastAsia" w:ascii="宋体" w:hAnsi="宋体" w:eastAsia="宋体" w:cs="宋体"/>
                <w:b/>
                <w:bCs/>
                <w:i w:val="0"/>
                <w:iCs w:val="0"/>
                <w:color w:val="000000"/>
                <w:sz w:val="18"/>
                <w:szCs w:val="18"/>
                <w:u w:val="none"/>
              </w:rPr>
            </w:pPr>
          </w:p>
        </w:tc>
      </w:tr>
      <w:tr w14:paraId="7981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8E6D48F">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3A1429">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DA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墙面开洞检查渗水情况及封堵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3E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D2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6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90CB">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D7BF">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CACC0B7">
            <w:pPr>
              <w:jc w:val="center"/>
              <w:rPr>
                <w:rFonts w:hint="eastAsia" w:ascii="宋体" w:hAnsi="宋体" w:eastAsia="宋体" w:cs="宋体"/>
                <w:b/>
                <w:bCs/>
                <w:i w:val="0"/>
                <w:iCs w:val="0"/>
                <w:color w:val="000000"/>
                <w:sz w:val="18"/>
                <w:szCs w:val="18"/>
                <w:u w:val="none"/>
              </w:rPr>
            </w:pPr>
          </w:p>
        </w:tc>
      </w:tr>
      <w:tr w14:paraId="45B7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610CF1A">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0CFFF6">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A6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砖墙缝树根清理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77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93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3B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B65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7FB">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3E5C8DD">
            <w:pPr>
              <w:jc w:val="center"/>
              <w:rPr>
                <w:rFonts w:hint="eastAsia" w:ascii="宋体" w:hAnsi="宋体" w:eastAsia="宋体" w:cs="宋体"/>
                <w:b/>
                <w:bCs/>
                <w:i w:val="0"/>
                <w:iCs w:val="0"/>
                <w:color w:val="000000"/>
                <w:sz w:val="18"/>
                <w:szCs w:val="18"/>
                <w:u w:val="none"/>
              </w:rPr>
            </w:pPr>
          </w:p>
        </w:tc>
      </w:tr>
      <w:tr w14:paraId="1505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E8F9506">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7532DD">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B8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墙面腻子铲除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E6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8A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D9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E8F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F3F3">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76B7F93">
            <w:pPr>
              <w:jc w:val="center"/>
              <w:rPr>
                <w:rFonts w:hint="eastAsia" w:ascii="宋体" w:hAnsi="宋体" w:eastAsia="宋体" w:cs="宋体"/>
                <w:b/>
                <w:bCs/>
                <w:i w:val="0"/>
                <w:iCs w:val="0"/>
                <w:color w:val="000000"/>
                <w:sz w:val="18"/>
                <w:szCs w:val="18"/>
                <w:u w:val="none"/>
              </w:rPr>
            </w:pPr>
          </w:p>
        </w:tc>
      </w:tr>
      <w:tr w14:paraId="3EB4C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01C752E">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168CFB">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E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防水堵漏王堵洞口</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53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9B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69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08C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2A77">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C7B86FE">
            <w:pPr>
              <w:jc w:val="center"/>
              <w:rPr>
                <w:rFonts w:hint="eastAsia" w:ascii="宋体" w:hAnsi="宋体" w:eastAsia="宋体" w:cs="宋体"/>
                <w:b/>
                <w:bCs/>
                <w:i w:val="0"/>
                <w:iCs w:val="0"/>
                <w:color w:val="000000"/>
                <w:sz w:val="18"/>
                <w:szCs w:val="18"/>
                <w:u w:val="none"/>
              </w:rPr>
            </w:pPr>
          </w:p>
        </w:tc>
      </w:tr>
      <w:tr w14:paraId="0324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A79C717">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FFCA97">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1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水泥砂浆墙面找平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5B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D5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31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8899">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DF51">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5510079">
            <w:pPr>
              <w:jc w:val="center"/>
              <w:rPr>
                <w:rFonts w:hint="eastAsia" w:ascii="宋体" w:hAnsi="宋体" w:eastAsia="宋体" w:cs="宋体"/>
                <w:b/>
                <w:bCs/>
                <w:i w:val="0"/>
                <w:iCs w:val="0"/>
                <w:color w:val="000000"/>
                <w:sz w:val="18"/>
                <w:szCs w:val="18"/>
                <w:u w:val="none"/>
              </w:rPr>
            </w:pPr>
          </w:p>
        </w:tc>
      </w:tr>
      <w:tr w14:paraId="2878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6717F1D">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8A0838">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F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单组分环保聚氨酯防水涂抹一遍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45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0C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96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C546">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72C2">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8FBFC92">
            <w:pPr>
              <w:jc w:val="center"/>
              <w:rPr>
                <w:rFonts w:hint="eastAsia" w:ascii="宋体" w:hAnsi="宋体" w:eastAsia="宋体" w:cs="宋体"/>
                <w:b/>
                <w:bCs/>
                <w:i w:val="0"/>
                <w:iCs w:val="0"/>
                <w:color w:val="000000"/>
                <w:sz w:val="18"/>
                <w:szCs w:val="18"/>
                <w:u w:val="none"/>
              </w:rPr>
            </w:pPr>
          </w:p>
        </w:tc>
      </w:tr>
      <w:tr w14:paraId="726E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74EABA4">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FCCB09">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C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墙面腻子（二遍）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CC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1F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D1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BF1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4167">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715CCE3">
            <w:pPr>
              <w:jc w:val="center"/>
              <w:rPr>
                <w:rFonts w:hint="eastAsia" w:ascii="宋体" w:hAnsi="宋体" w:eastAsia="宋体" w:cs="宋体"/>
                <w:b/>
                <w:bCs/>
                <w:i w:val="0"/>
                <w:iCs w:val="0"/>
                <w:color w:val="000000"/>
                <w:sz w:val="18"/>
                <w:szCs w:val="18"/>
                <w:u w:val="none"/>
              </w:rPr>
            </w:pPr>
          </w:p>
        </w:tc>
      </w:tr>
      <w:tr w14:paraId="6B06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78C3158">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4F83DC">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6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墙面乳胶漆（二遍）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C0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82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50.20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2F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144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9E7D">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213F7CE">
            <w:pPr>
              <w:jc w:val="center"/>
              <w:rPr>
                <w:rFonts w:hint="eastAsia" w:ascii="宋体" w:hAnsi="宋体" w:eastAsia="宋体" w:cs="宋体"/>
                <w:b/>
                <w:bCs/>
                <w:i w:val="0"/>
                <w:iCs w:val="0"/>
                <w:color w:val="000000"/>
                <w:sz w:val="18"/>
                <w:szCs w:val="18"/>
                <w:u w:val="none"/>
              </w:rPr>
            </w:pPr>
          </w:p>
        </w:tc>
      </w:tr>
      <w:tr w14:paraId="6228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41D0FFB">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623EF5">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2E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墙面铝塑板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23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22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39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A841">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6F4E">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12D66F9">
            <w:pPr>
              <w:jc w:val="center"/>
              <w:rPr>
                <w:rFonts w:hint="eastAsia" w:ascii="宋体" w:hAnsi="宋体" w:eastAsia="宋体" w:cs="宋体"/>
                <w:b/>
                <w:bCs/>
                <w:i w:val="0"/>
                <w:iCs w:val="0"/>
                <w:color w:val="000000"/>
                <w:sz w:val="18"/>
                <w:szCs w:val="18"/>
                <w:u w:val="none"/>
              </w:rPr>
            </w:pPr>
          </w:p>
        </w:tc>
      </w:tr>
      <w:tr w14:paraId="32D3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D54CA2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3CD80E">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天棚涂料</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BC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B8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11.20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9D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3B06">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9FDB">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A8276D7">
            <w:pPr>
              <w:jc w:val="center"/>
              <w:rPr>
                <w:rFonts w:hint="eastAsia" w:ascii="宋体" w:hAnsi="宋体" w:eastAsia="宋体" w:cs="宋体"/>
                <w:b/>
                <w:bCs/>
                <w:i w:val="0"/>
                <w:iCs w:val="0"/>
                <w:color w:val="000000"/>
                <w:sz w:val="18"/>
                <w:szCs w:val="18"/>
                <w:u w:val="none"/>
              </w:rPr>
            </w:pPr>
          </w:p>
        </w:tc>
      </w:tr>
      <w:tr w14:paraId="756A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08BC282">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E0DCC5E">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0C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外墙墙缝聚氨酯防水泡沫胶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9B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95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E0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3C46">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F6B3">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5118DDA">
            <w:pPr>
              <w:jc w:val="center"/>
              <w:rPr>
                <w:rFonts w:hint="eastAsia" w:ascii="宋体" w:hAnsi="宋体" w:eastAsia="宋体" w:cs="宋体"/>
                <w:b/>
                <w:bCs/>
                <w:i w:val="0"/>
                <w:iCs w:val="0"/>
                <w:color w:val="000000"/>
                <w:sz w:val="18"/>
                <w:szCs w:val="18"/>
                <w:u w:val="none"/>
              </w:rPr>
            </w:pPr>
          </w:p>
        </w:tc>
      </w:tr>
      <w:tr w14:paraId="7DF7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8BC4117">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1504BE">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02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室外雨棚板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5F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B9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C9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28D8">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5C08">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1431720">
            <w:pPr>
              <w:jc w:val="center"/>
              <w:rPr>
                <w:rFonts w:hint="eastAsia" w:ascii="宋体" w:hAnsi="宋体" w:eastAsia="宋体" w:cs="宋体"/>
                <w:b/>
                <w:bCs/>
                <w:i w:val="0"/>
                <w:iCs w:val="0"/>
                <w:color w:val="000000"/>
                <w:sz w:val="18"/>
                <w:szCs w:val="18"/>
                <w:u w:val="none"/>
              </w:rPr>
            </w:pPr>
          </w:p>
        </w:tc>
      </w:tr>
      <w:tr w14:paraId="605C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FF75BD3">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355426">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F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屋面结构伸缩缝封堵并做滴水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EC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C6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0E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ADD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59E9">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891B82B">
            <w:pPr>
              <w:jc w:val="center"/>
              <w:rPr>
                <w:rFonts w:hint="eastAsia" w:ascii="宋体" w:hAnsi="宋体" w:eastAsia="宋体" w:cs="宋体"/>
                <w:b/>
                <w:bCs/>
                <w:i w:val="0"/>
                <w:iCs w:val="0"/>
                <w:color w:val="000000"/>
                <w:sz w:val="18"/>
                <w:szCs w:val="18"/>
                <w:u w:val="none"/>
              </w:rPr>
            </w:pPr>
          </w:p>
        </w:tc>
      </w:tr>
      <w:tr w14:paraId="5AAF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680A2A6">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7599BC">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6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雨棚板打耐候胶密封</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67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E0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D3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9CCA">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2C1">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CBEB1BD">
            <w:pPr>
              <w:jc w:val="center"/>
              <w:rPr>
                <w:rFonts w:hint="eastAsia" w:ascii="宋体" w:hAnsi="宋体" w:eastAsia="宋体" w:cs="宋体"/>
                <w:b/>
                <w:bCs/>
                <w:i w:val="0"/>
                <w:iCs w:val="0"/>
                <w:color w:val="000000"/>
                <w:sz w:val="18"/>
                <w:szCs w:val="18"/>
                <w:u w:val="none"/>
              </w:rPr>
            </w:pPr>
          </w:p>
        </w:tc>
      </w:tr>
      <w:tr w14:paraId="4DBA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C56A45E">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7E7B02C">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8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精细清洁</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49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21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F1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F8B6">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AC7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71C8E57">
            <w:pPr>
              <w:jc w:val="center"/>
              <w:rPr>
                <w:rFonts w:hint="eastAsia" w:ascii="宋体" w:hAnsi="宋体" w:eastAsia="宋体" w:cs="宋体"/>
                <w:b/>
                <w:bCs/>
                <w:i w:val="0"/>
                <w:iCs w:val="0"/>
                <w:color w:val="000000"/>
                <w:sz w:val="18"/>
                <w:szCs w:val="18"/>
                <w:u w:val="none"/>
              </w:rPr>
            </w:pPr>
          </w:p>
        </w:tc>
      </w:tr>
      <w:tr w14:paraId="303B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8CC18F0">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641C05">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EF8B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材料转运及建渣清理（渣车载重量≤1t）</w:t>
            </w:r>
          </w:p>
        </w:tc>
        <w:tc>
          <w:tcPr>
            <w:tcW w:w="106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1D3F8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w:t>
            </w:r>
          </w:p>
        </w:tc>
        <w:tc>
          <w:tcPr>
            <w:tcW w:w="112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7ED0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954A4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219661A">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A0E222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0286E3F">
            <w:pPr>
              <w:jc w:val="center"/>
              <w:rPr>
                <w:rFonts w:hint="eastAsia" w:ascii="宋体" w:hAnsi="宋体" w:eastAsia="宋体" w:cs="宋体"/>
                <w:b/>
                <w:bCs/>
                <w:i w:val="0"/>
                <w:iCs w:val="0"/>
                <w:color w:val="000000"/>
                <w:sz w:val="18"/>
                <w:szCs w:val="18"/>
                <w:u w:val="none"/>
              </w:rPr>
            </w:pPr>
          </w:p>
        </w:tc>
      </w:tr>
      <w:tr w14:paraId="321E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2DB3F8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491D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宝山北路127号7号</w:t>
            </w:r>
          </w:p>
        </w:tc>
        <w:tc>
          <w:tcPr>
            <w:tcW w:w="24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641738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室内地面、柜体及其他物品成品保护</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FD8C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B2033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50.00 </w:t>
            </w:r>
          </w:p>
        </w:tc>
        <w:tc>
          <w:tcPr>
            <w:tcW w:w="7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6915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A5DCCC6">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C700483">
            <w:pPr>
              <w:jc w:val="center"/>
              <w:rPr>
                <w:rFonts w:hint="eastAsia" w:ascii="宋体" w:hAnsi="宋体" w:eastAsia="宋体" w:cs="宋体"/>
                <w:i w:val="0"/>
                <w:iCs w:val="0"/>
                <w:color w:val="000000"/>
                <w:sz w:val="15"/>
                <w:szCs w:val="15"/>
                <w:u w:val="none"/>
              </w:rPr>
            </w:pP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69D9D5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0.00 </w:t>
            </w:r>
          </w:p>
        </w:tc>
      </w:tr>
      <w:tr w14:paraId="08D8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6D7BB0F0">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7FF2365">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77A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室内卫生间地面混凝土拆除及清理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70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B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1.92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44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384">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5C53">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92A2437">
            <w:pPr>
              <w:jc w:val="center"/>
              <w:rPr>
                <w:rFonts w:hint="eastAsia" w:ascii="宋体" w:hAnsi="宋体" w:eastAsia="宋体" w:cs="宋体"/>
                <w:b/>
                <w:bCs/>
                <w:i w:val="0"/>
                <w:iCs w:val="0"/>
                <w:color w:val="000000"/>
                <w:sz w:val="18"/>
                <w:szCs w:val="18"/>
                <w:u w:val="none"/>
              </w:rPr>
            </w:pPr>
          </w:p>
        </w:tc>
      </w:tr>
      <w:tr w14:paraId="2453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C14EE7A">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06EFD2">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97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室内卫生间回填层开挖及清理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D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94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0.71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F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293">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5F99">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B6D4F7F">
            <w:pPr>
              <w:jc w:val="center"/>
              <w:rPr>
                <w:rFonts w:hint="eastAsia" w:ascii="宋体" w:hAnsi="宋体" w:eastAsia="宋体" w:cs="宋体"/>
                <w:b/>
                <w:bCs/>
                <w:i w:val="0"/>
                <w:iCs w:val="0"/>
                <w:color w:val="000000"/>
                <w:sz w:val="18"/>
                <w:szCs w:val="18"/>
                <w:u w:val="none"/>
              </w:rPr>
            </w:pPr>
          </w:p>
        </w:tc>
      </w:tr>
      <w:tr w14:paraId="1841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6F1F51C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56746D">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7B8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卫生间蹲便器拆除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E1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BC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42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B2F">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8413">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98B7EB3">
            <w:pPr>
              <w:jc w:val="center"/>
              <w:rPr>
                <w:rFonts w:hint="eastAsia" w:ascii="宋体" w:hAnsi="宋体" w:eastAsia="宋体" w:cs="宋体"/>
                <w:b/>
                <w:bCs/>
                <w:i w:val="0"/>
                <w:iCs w:val="0"/>
                <w:color w:val="000000"/>
                <w:sz w:val="18"/>
                <w:szCs w:val="18"/>
                <w:u w:val="none"/>
              </w:rPr>
            </w:pPr>
          </w:p>
        </w:tc>
      </w:tr>
      <w:tr w14:paraId="6815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ECBD88C">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344D83">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848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原排污管拆除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3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D7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1D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42F3">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308D">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12CDF04">
            <w:pPr>
              <w:jc w:val="center"/>
              <w:rPr>
                <w:rFonts w:hint="eastAsia" w:ascii="宋体" w:hAnsi="宋体" w:eastAsia="宋体" w:cs="宋体"/>
                <w:b/>
                <w:bCs/>
                <w:i w:val="0"/>
                <w:iCs w:val="0"/>
                <w:color w:val="000000"/>
                <w:sz w:val="18"/>
                <w:szCs w:val="18"/>
                <w:u w:val="none"/>
              </w:rPr>
            </w:pPr>
          </w:p>
        </w:tc>
      </w:tr>
      <w:tr w14:paraId="0532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E62005F">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BBB3CE">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C1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室内地面地砖拆除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A8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C9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E7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1E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78F1">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FDF605D">
            <w:pPr>
              <w:jc w:val="center"/>
              <w:rPr>
                <w:rFonts w:hint="eastAsia" w:ascii="宋体" w:hAnsi="宋体" w:eastAsia="宋体" w:cs="宋体"/>
                <w:b/>
                <w:bCs/>
                <w:i w:val="0"/>
                <w:iCs w:val="0"/>
                <w:color w:val="000000"/>
                <w:sz w:val="18"/>
                <w:szCs w:val="18"/>
                <w:u w:val="none"/>
              </w:rPr>
            </w:pPr>
          </w:p>
        </w:tc>
      </w:tr>
      <w:tr w14:paraId="4806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6D3CDAA1">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71A4A8">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EA9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室内地面混凝土剔除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31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AD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B8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E2E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DAF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A02D8F4">
            <w:pPr>
              <w:jc w:val="center"/>
              <w:rPr>
                <w:rFonts w:hint="eastAsia" w:ascii="宋体" w:hAnsi="宋体" w:eastAsia="宋体" w:cs="宋体"/>
                <w:b/>
                <w:bCs/>
                <w:i w:val="0"/>
                <w:iCs w:val="0"/>
                <w:color w:val="000000"/>
                <w:sz w:val="18"/>
                <w:szCs w:val="18"/>
                <w:u w:val="none"/>
              </w:rPr>
            </w:pPr>
          </w:p>
        </w:tc>
      </w:tr>
      <w:tr w14:paraId="38CA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CA5E80A">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7C7F71">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88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室内沟槽开挖</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DA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57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F6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1479">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BCA8">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2F97978">
            <w:pPr>
              <w:jc w:val="center"/>
              <w:rPr>
                <w:rFonts w:hint="eastAsia" w:ascii="宋体" w:hAnsi="宋体" w:eastAsia="宋体" w:cs="宋体"/>
                <w:b/>
                <w:bCs/>
                <w:i w:val="0"/>
                <w:iCs w:val="0"/>
                <w:color w:val="000000"/>
                <w:sz w:val="18"/>
                <w:szCs w:val="18"/>
                <w:u w:val="none"/>
              </w:rPr>
            </w:pPr>
          </w:p>
        </w:tc>
      </w:tr>
      <w:tr w14:paraId="322D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FB2569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A26D7A">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64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室外地面混凝土剔除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1E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6C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0.45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25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9BC1">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E21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A0082A8">
            <w:pPr>
              <w:jc w:val="center"/>
              <w:rPr>
                <w:rFonts w:hint="eastAsia" w:ascii="宋体" w:hAnsi="宋体" w:eastAsia="宋体" w:cs="宋体"/>
                <w:b/>
                <w:bCs/>
                <w:i w:val="0"/>
                <w:iCs w:val="0"/>
                <w:color w:val="000000"/>
                <w:sz w:val="18"/>
                <w:szCs w:val="18"/>
                <w:u w:val="none"/>
              </w:rPr>
            </w:pPr>
          </w:p>
        </w:tc>
      </w:tr>
      <w:tr w14:paraId="34FB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F037B72">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62B6AE">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6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室外梯步拆除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D4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53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1.32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F2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265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946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80804E4">
            <w:pPr>
              <w:jc w:val="center"/>
              <w:rPr>
                <w:rFonts w:hint="eastAsia" w:ascii="宋体" w:hAnsi="宋体" w:eastAsia="宋体" w:cs="宋体"/>
                <w:b/>
                <w:bCs/>
                <w:i w:val="0"/>
                <w:iCs w:val="0"/>
                <w:color w:val="000000"/>
                <w:sz w:val="18"/>
                <w:szCs w:val="18"/>
                <w:u w:val="none"/>
              </w:rPr>
            </w:pPr>
          </w:p>
        </w:tc>
      </w:tr>
      <w:tr w14:paraId="76FF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6C959A6">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45E6A4">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4D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室外地面沟槽开挖</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41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9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0.18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F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6331">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96F">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E13E654">
            <w:pPr>
              <w:jc w:val="center"/>
              <w:rPr>
                <w:rFonts w:hint="eastAsia" w:ascii="宋体" w:hAnsi="宋体" w:eastAsia="宋体" w:cs="宋体"/>
                <w:b/>
                <w:bCs/>
                <w:i w:val="0"/>
                <w:iCs w:val="0"/>
                <w:color w:val="000000"/>
                <w:sz w:val="18"/>
                <w:szCs w:val="18"/>
                <w:u w:val="none"/>
              </w:rPr>
            </w:pPr>
          </w:p>
        </w:tc>
      </w:tr>
      <w:tr w14:paraId="4868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08249A9">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6B1A61">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AB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室外梯步沟槽开挖</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8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1F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0.36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0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0EB5">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3B6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1B6A7F6">
            <w:pPr>
              <w:jc w:val="center"/>
              <w:rPr>
                <w:rFonts w:hint="eastAsia" w:ascii="宋体" w:hAnsi="宋体" w:eastAsia="宋体" w:cs="宋体"/>
                <w:b/>
                <w:bCs/>
                <w:i w:val="0"/>
                <w:iCs w:val="0"/>
                <w:color w:val="000000"/>
                <w:sz w:val="18"/>
                <w:szCs w:val="18"/>
                <w:u w:val="none"/>
              </w:rPr>
            </w:pPr>
          </w:p>
        </w:tc>
      </w:tr>
      <w:tr w14:paraId="1C36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4565563">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719C6B">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29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市政管道井开凿管洞口</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CE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63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0E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6DB0">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7200">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AFDD087">
            <w:pPr>
              <w:jc w:val="center"/>
              <w:rPr>
                <w:rFonts w:hint="eastAsia" w:ascii="宋体" w:hAnsi="宋体" w:eastAsia="宋体" w:cs="宋体"/>
                <w:b/>
                <w:bCs/>
                <w:i w:val="0"/>
                <w:iCs w:val="0"/>
                <w:color w:val="000000"/>
                <w:sz w:val="18"/>
                <w:szCs w:val="18"/>
                <w:u w:val="none"/>
              </w:rPr>
            </w:pPr>
          </w:p>
        </w:tc>
      </w:tr>
      <w:tr w14:paraId="10D3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B2E9A35">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7C0406">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BB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室内卫生间原排污管封堵</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A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8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A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3EF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78E">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C70A46B">
            <w:pPr>
              <w:jc w:val="center"/>
              <w:rPr>
                <w:rFonts w:hint="eastAsia" w:ascii="宋体" w:hAnsi="宋体" w:eastAsia="宋体" w:cs="宋体"/>
                <w:b/>
                <w:bCs/>
                <w:i w:val="0"/>
                <w:iCs w:val="0"/>
                <w:color w:val="000000"/>
                <w:sz w:val="18"/>
                <w:szCs w:val="18"/>
                <w:u w:val="none"/>
              </w:rPr>
            </w:pPr>
          </w:p>
        </w:tc>
      </w:tr>
      <w:tr w14:paraId="19BC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3B9AFD8">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21E8C7">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室内卫生间原排污管堵漏王封堵</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BF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9F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CF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9EE">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C93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D631F69">
            <w:pPr>
              <w:jc w:val="center"/>
              <w:rPr>
                <w:rFonts w:hint="eastAsia" w:ascii="宋体" w:hAnsi="宋体" w:eastAsia="宋体" w:cs="宋体"/>
                <w:b/>
                <w:bCs/>
                <w:i w:val="0"/>
                <w:iCs w:val="0"/>
                <w:color w:val="000000"/>
                <w:sz w:val="18"/>
                <w:szCs w:val="18"/>
                <w:u w:val="none"/>
              </w:rPr>
            </w:pPr>
          </w:p>
        </w:tc>
      </w:tr>
      <w:tr w14:paraId="606A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DEE4CEB">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92AECC">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B0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排污管沟槽混凝土垫层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F5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A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0.38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58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E3A6">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ED9F">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6CE996">
            <w:pPr>
              <w:jc w:val="center"/>
              <w:rPr>
                <w:rFonts w:hint="eastAsia" w:ascii="宋体" w:hAnsi="宋体" w:eastAsia="宋体" w:cs="宋体"/>
                <w:b/>
                <w:bCs/>
                <w:i w:val="0"/>
                <w:iCs w:val="0"/>
                <w:color w:val="000000"/>
                <w:sz w:val="18"/>
                <w:szCs w:val="18"/>
                <w:u w:val="none"/>
              </w:rPr>
            </w:pPr>
          </w:p>
        </w:tc>
      </w:tr>
      <w:tr w14:paraId="2963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39F7BE7">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FAA9E1">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E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排污管安装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82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FE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13.00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29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7B3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9D4E">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CFFE3E7">
            <w:pPr>
              <w:jc w:val="center"/>
              <w:rPr>
                <w:rFonts w:hint="eastAsia" w:ascii="宋体" w:hAnsi="宋体" w:eastAsia="宋体" w:cs="宋体"/>
                <w:b/>
                <w:bCs/>
                <w:i w:val="0"/>
                <w:iCs w:val="0"/>
                <w:color w:val="000000"/>
                <w:sz w:val="18"/>
                <w:szCs w:val="18"/>
                <w:u w:val="none"/>
              </w:rPr>
            </w:pPr>
          </w:p>
        </w:tc>
      </w:tr>
      <w:tr w14:paraId="0477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15593DE">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425289">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5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蹲便器更换安装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B9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67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09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C438">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5F52">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BC54FF8">
            <w:pPr>
              <w:jc w:val="center"/>
              <w:rPr>
                <w:rFonts w:hint="eastAsia" w:ascii="宋体" w:hAnsi="宋体" w:eastAsia="宋体" w:cs="宋体"/>
                <w:b/>
                <w:bCs/>
                <w:i w:val="0"/>
                <w:iCs w:val="0"/>
                <w:color w:val="000000"/>
                <w:sz w:val="18"/>
                <w:szCs w:val="18"/>
                <w:u w:val="none"/>
              </w:rPr>
            </w:pPr>
          </w:p>
        </w:tc>
      </w:tr>
      <w:tr w14:paraId="064D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CBC7541">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7D4FF5">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14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卫生间回填</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9A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5C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0.77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E1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4675">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4C3C">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071535A">
            <w:pPr>
              <w:jc w:val="center"/>
              <w:rPr>
                <w:rFonts w:hint="eastAsia" w:ascii="宋体" w:hAnsi="宋体" w:eastAsia="宋体" w:cs="宋体"/>
                <w:b/>
                <w:bCs/>
                <w:i w:val="0"/>
                <w:iCs w:val="0"/>
                <w:color w:val="000000"/>
                <w:sz w:val="18"/>
                <w:szCs w:val="18"/>
                <w:u w:val="none"/>
              </w:rPr>
            </w:pPr>
          </w:p>
        </w:tc>
      </w:tr>
      <w:tr w14:paraId="0D1B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7AC39532">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F21169">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D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18"/>
                <w:sz w:val="16"/>
                <w:szCs w:val="16"/>
                <w:lang w:val="en-US" w:eastAsia="zh-CN" w:bidi="ar"/>
              </w:rPr>
              <w:t>沟槽碎石回填（</w:t>
            </w:r>
            <w:r>
              <w:rPr>
                <w:rStyle w:val="19"/>
                <w:rFonts w:eastAsia="宋体"/>
                <w:sz w:val="16"/>
                <w:szCs w:val="16"/>
                <w:lang w:val="en-US" w:eastAsia="zh-CN" w:bidi="ar"/>
              </w:rPr>
              <w:t>10cm</w:t>
            </w:r>
            <w:r>
              <w:rPr>
                <w:rStyle w:val="18"/>
                <w:sz w:val="16"/>
                <w:szCs w:val="16"/>
                <w:lang w:val="en-US" w:eastAsia="zh-CN" w:bidi="ar"/>
              </w:rPr>
              <w:t>厚）</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84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2A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0.38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8B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7B1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CBA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1BE158">
            <w:pPr>
              <w:jc w:val="center"/>
              <w:rPr>
                <w:rFonts w:hint="eastAsia" w:ascii="宋体" w:hAnsi="宋体" w:eastAsia="宋体" w:cs="宋体"/>
                <w:b/>
                <w:bCs/>
                <w:i w:val="0"/>
                <w:iCs w:val="0"/>
                <w:color w:val="000000"/>
                <w:sz w:val="18"/>
                <w:szCs w:val="18"/>
                <w:u w:val="none"/>
              </w:rPr>
            </w:pPr>
          </w:p>
        </w:tc>
      </w:tr>
      <w:tr w14:paraId="1394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A125846">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D8F5FF">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1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沟槽回填</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CE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09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1.13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F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47E">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19A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8EDA23E">
            <w:pPr>
              <w:jc w:val="center"/>
              <w:rPr>
                <w:rFonts w:hint="eastAsia" w:ascii="宋体" w:hAnsi="宋体" w:eastAsia="宋体" w:cs="宋体"/>
                <w:b/>
                <w:bCs/>
                <w:i w:val="0"/>
                <w:iCs w:val="0"/>
                <w:color w:val="000000"/>
                <w:sz w:val="18"/>
                <w:szCs w:val="18"/>
                <w:u w:val="none"/>
              </w:rPr>
            </w:pPr>
          </w:p>
        </w:tc>
      </w:tr>
      <w:tr w14:paraId="3CA3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4D8AF60">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7F1E4E">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BE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混凝土垫层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C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7B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BF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C35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D932">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071F668">
            <w:pPr>
              <w:jc w:val="center"/>
              <w:rPr>
                <w:rFonts w:hint="eastAsia" w:ascii="宋体" w:hAnsi="宋体" w:eastAsia="宋体" w:cs="宋体"/>
                <w:b/>
                <w:bCs/>
                <w:i w:val="0"/>
                <w:iCs w:val="0"/>
                <w:color w:val="000000"/>
                <w:sz w:val="18"/>
                <w:szCs w:val="18"/>
                <w:u w:val="none"/>
              </w:rPr>
            </w:pPr>
          </w:p>
        </w:tc>
      </w:tr>
      <w:tr w14:paraId="0AB9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D11FDC1">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6A96DF">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BE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梯步砖砌体</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19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B8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D3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D07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041">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A576CB5">
            <w:pPr>
              <w:jc w:val="center"/>
              <w:rPr>
                <w:rFonts w:hint="eastAsia" w:ascii="宋体" w:hAnsi="宋体" w:eastAsia="宋体" w:cs="宋体"/>
                <w:b/>
                <w:bCs/>
                <w:i w:val="0"/>
                <w:iCs w:val="0"/>
                <w:color w:val="000000"/>
                <w:sz w:val="18"/>
                <w:szCs w:val="18"/>
                <w:u w:val="none"/>
              </w:rPr>
            </w:pPr>
          </w:p>
        </w:tc>
      </w:tr>
      <w:tr w14:paraId="1921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C2C6AA7">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298C62">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A2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梯步抹灰、收口</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00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27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0.90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2F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3D3F">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14DE">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23CEAA3">
            <w:pPr>
              <w:jc w:val="center"/>
              <w:rPr>
                <w:rFonts w:hint="eastAsia" w:ascii="宋体" w:hAnsi="宋体" w:eastAsia="宋体" w:cs="宋体"/>
                <w:b/>
                <w:bCs/>
                <w:i w:val="0"/>
                <w:iCs w:val="0"/>
                <w:color w:val="000000"/>
                <w:sz w:val="18"/>
                <w:szCs w:val="18"/>
                <w:u w:val="none"/>
              </w:rPr>
            </w:pPr>
          </w:p>
        </w:tc>
      </w:tr>
      <w:tr w14:paraId="3B69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7C196D70">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95BC30">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A1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建渣清运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2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58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C4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FE1A">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0B80">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84F365C">
            <w:pPr>
              <w:jc w:val="center"/>
              <w:rPr>
                <w:rFonts w:hint="eastAsia" w:ascii="宋体" w:hAnsi="宋体" w:eastAsia="宋体" w:cs="宋体"/>
                <w:b/>
                <w:bCs/>
                <w:i w:val="0"/>
                <w:iCs w:val="0"/>
                <w:color w:val="000000"/>
                <w:sz w:val="18"/>
                <w:szCs w:val="18"/>
                <w:u w:val="none"/>
              </w:rPr>
            </w:pPr>
          </w:p>
        </w:tc>
      </w:tr>
      <w:tr w14:paraId="6921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1858618">
            <w:pPr>
              <w:jc w:val="center"/>
              <w:rPr>
                <w:rFonts w:hint="eastAsia" w:ascii="宋体" w:hAnsi="宋体" w:eastAsia="宋体" w:cs="宋体"/>
                <w:i w:val="0"/>
                <w:iCs w:val="0"/>
                <w:color w:val="000000"/>
                <w:sz w:val="15"/>
                <w:szCs w:val="15"/>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3F69AE">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C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市政围挡费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FA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37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A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0AB">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9105">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2EB464B">
            <w:pPr>
              <w:jc w:val="center"/>
              <w:rPr>
                <w:rFonts w:hint="eastAsia" w:ascii="宋体" w:hAnsi="宋体" w:eastAsia="宋体" w:cs="宋体"/>
                <w:b/>
                <w:bCs/>
                <w:i w:val="0"/>
                <w:iCs w:val="0"/>
                <w:color w:val="000000"/>
                <w:sz w:val="18"/>
                <w:szCs w:val="18"/>
                <w:u w:val="none"/>
              </w:rPr>
            </w:pPr>
          </w:p>
        </w:tc>
      </w:tr>
      <w:tr w14:paraId="4FD3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2AE57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59FC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万东花鸟市场泉鑫泉易及金兰居顶板、管洞周边及窗边渗水</w:t>
            </w:r>
          </w:p>
        </w:tc>
        <w:tc>
          <w:tcPr>
            <w:tcW w:w="24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08E7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0.8mm厚不锈钢引水槽</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82A7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C2FBB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17.2</w:t>
            </w:r>
          </w:p>
        </w:tc>
        <w:tc>
          <w:tcPr>
            <w:tcW w:w="7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2BB9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C427A05">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F895B8">
            <w:pPr>
              <w:jc w:val="center"/>
              <w:rPr>
                <w:rFonts w:hint="eastAsia" w:ascii="宋体" w:hAnsi="宋体" w:eastAsia="宋体" w:cs="宋体"/>
                <w:i w:val="0"/>
                <w:iCs w:val="0"/>
                <w:color w:val="000000"/>
                <w:sz w:val="15"/>
                <w:szCs w:val="15"/>
                <w:u w:val="none"/>
              </w:rPr>
            </w:pP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68E380B9">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 xml:space="preserve">0.00 </w:t>
            </w:r>
          </w:p>
        </w:tc>
      </w:tr>
      <w:tr w14:paraId="5CBC3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9757DA1">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5A86E2">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3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剪板折弯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0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04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3C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22B0">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A144">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4006A2D">
            <w:pPr>
              <w:jc w:val="center"/>
              <w:rPr>
                <w:rFonts w:hint="default" w:ascii="黑体" w:hAnsi="宋体" w:eastAsia="黑体" w:cs="黑体"/>
                <w:i w:val="0"/>
                <w:iCs w:val="0"/>
                <w:color w:val="000000"/>
                <w:sz w:val="20"/>
                <w:szCs w:val="20"/>
                <w:u w:val="none"/>
              </w:rPr>
            </w:pPr>
          </w:p>
        </w:tc>
      </w:tr>
      <w:tr w14:paraId="3821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DFB6AFC">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9BCF28">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6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辅料</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99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76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89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EAFC">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95D">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952023">
            <w:pPr>
              <w:jc w:val="center"/>
              <w:rPr>
                <w:rFonts w:hint="default" w:ascii="黑体" w:hAnsi="宋体" w:eastAsia="黑体" w:cs="黑体"/>
                <w:i w:val="0"/>
                <w:iCs w:val="0"/>
                <w:color w:val="000000"/>
                <w:sz w:val="20"/>
                <w:szCs w:val="20"/>
                <w:u w:val="none"/>
              </w:rPr>
            </w:pPr>
          </w:p>
        </w:tc>
      </w:tr>
      <w:tr w14:paraId="5F32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7B96462">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BD97D3">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2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人工安装费（技工）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20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7F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0B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8558">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EF60">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B7B5503">
            <w:pPr>
              <w:jc w:val="center"/>
              <w:rPr>
                <w:rFonts w:hint="default" w:ascii="黑体" w:hAnsi="宋体" w:eastAsia="黑体" w:cs="黑体"/>
                <w:i w:val="0"/>
                <w:iCs w:val="0"/>
                <w:color w:val="000000"/>
                <w:sz w:val="20"/>
                <w:szCs w:val="20"/>
                <w:u w:val="none"/>
              </w:rPr>
            </w:pPr>
          </w:p>
        </w:tc>
      </w:tr>
      <w:tr w14:paraId="1665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790F6640">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CF753D">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FB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人工安装费（杂工）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5A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2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1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78F">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97E7">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08FA3EE">
            <w:pPr>
              <w:jc w:val="center"/>
              <w:rPr>
                <w:rFonts w:hint="default" w:ascii="黑体" w:hAnsi="宋体" w:eastAsia="黑体" w:cs="黑体"/>
                <w:i w:val="0"/>
                <w:iCs w:val="0"/>
                <w:color w:val="000000"/>
                <w:sz w:val="20"/>
                <w:szCs w:val="20"/>
                <w:u w:val="none"/>
              </w:rPr>
            </w:pPr>
          </w:p>
        </w:tc>
      </w:tr>
      <w:tr w14:paraId="1E3C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7A2C55D">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76BE3D">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07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0.8mm厚不锈钢引水槽</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3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80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D1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7CEE">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38FE">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9C38797">
            <w:pPr>
              <w:jc w:val="center"/>
              <w:rPr>
                <w:rFonts w:hint="default" w:ascii="黑体" w:hAnsi="宋体" w:eastAsia="黑体" w:cs="黑体"/>
                <w:i w:val="0"/>
                <w:iCs w:val="0"/>
                <w:color w:val="000000"/>
                <w:sz w:val="20"/>
                <w:szCs w:val="20"/>
                <w:u w:val="none"/>
              </w:rPr>
            </w:pPr>
          </w:p>
        </w:tc>
      </w:tr>
      <w:tr w14:paraId="5820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874804A">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DABFD6">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D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原引水槽清理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40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EB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C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94C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78B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361EE22">
            <w:pPr>
              <w:jc w:val="center"/>
              <w:rPr>
                <w:rFonts w:hint="default" w:ascii="黑体" w:hAnsi="宋体" w:eastAsia="黑体" w:cs="黑体"/>
                <w:i w:val="0"/>
                <w:iCs w:val="0"/>
                <w:color w:val="000000"/>
                <w:sz w:val="20"/>
                <w:szCs w:val="20"/>
                <w:u w:val="none"/>
              </w:rPr>
            </w:pPr>
          </w:p>
        </w:tc>
      </w:tr>
      <w:tr w14:paraId="653F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77E4412">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6B7A1A">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E3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顶板排水管周边洞口剔打、清理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C8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E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17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2F35">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DF1A">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6A5CF1">
            <w:pPr>
              <w:jc w:val="center"/>
              <w:rPr>
                <w:rFonts w:hint="default" w:ascii="黑体" w:hAnsi="宋体" w:eastAsia="黑体" w:cs="黑体"/>
                <w:i w:val="0"/>
                <w:iCs w:val="0"/>
                <w:color w:val="000000"/>
                <w:sz w:val="20"/>
                <w:szCs w:val="20"/>
                <w:u w:val="none"/>
              </w:rPr>
            </w:pPr>
          </w:p>
        </w:tc>
      </w:tr>
      <w:tr w14:paraId="087B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EF32C83">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CA931B">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CA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顶板排水管周边洞口堵漏王堵漏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4D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6E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4C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B5E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8961">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4105F90">
            <w:pPr>
              <w:jc w:val="center"/>
              <w:rPr>
                <w:rFonts w:hint="default" w:ascii="黑体" w:hAnsi="宋体" w:eastAsia="黑体" w:cs="黑体"/>
                <w:i w:val="0"/>
                <w:iCs w:val="0"/>
                <w:color w:val="000000"/>
                <w:sz w:val="20"/>
                <w:szCs w:val="20"/>
                <w:u w:val="none"/>
              </w:rPr>
            </w:pPr>
          </w:p>
        </w:tc>
      </w:tr>
      <w:tr w14:paraId="7EA5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AA6F3A9">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18E23F">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8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楼梯间窗边补缝</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3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2A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65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9611">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D09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18DCCE8">
            <w:pPr>
              <w:jc w:val="center"/>
              <w:rPr>
                <w:rFonts w:hint="default" w:ascii="黑体" w:hAnsi="宋体" w:eastAsia="黑体" w:cs="黑体"/>
                <w:i w:val="0"/>
                <w:iCs w:val="0"/>
                <w:color w:val="000000"/>
                <w:sz w:val="20"/>
                <w:szCs w:val="20"/>
                <w:u w:val="none"/>
              </w:rPr>
            </w:pPr>
          </w:p>
        </w:tc>
      </w:tr>
      <w:tr w14:paraId="7ED8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AE508C6">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12AAB0">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86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楼梯间窗边堵漏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BB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04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92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16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1DD9">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1DDC3A1">
            <w:pPr>
              <w:jc w:val="center"/>
              <w:rPr>
                <w:rFonts w:hint="default" w:ascii="黑体" w:hAnsi="宋体" w:eastAsia="黑体" w:cs="黑体"/>
                <w:i w:val="0"/>
                <w:iCs w:val="0"/>
                <w:color w:val="000000"/>
                <w:sz w:val="20"/>
                <w:szCs w:val="20"/>
                <w:u w:val="none"/>
              </w:rPr>
            </w:pPr>
          </w:p>
        </w:tc>
      </w:tr>
      <w:tr w14:paraId="7111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12D587A">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585D6D">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A5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剪板折弯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0A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07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C7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3DFE">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C910">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B170CAC">
            <w:pPr>
              <w:jc w:val="center"/>
              <w:rPr>
                <w:rFonts w:hint="default" w:ascii="黑体" w:hAnsi="宋体" w:eastAsia="黑体" w:cs="黑体"/>
                <w:i w:val="0"/>
                <w:iCs w:val="0"/>
                <w:color w:val="000000"/>
                <w:sz w:val="20"/>
                <w:szCs w:val="20"/>
                <w:u w:val="none"/>
              </w:rPr>
            </w:pPr>
          </w:p>
        </w:tc>
      </w:tr>
      <w:tr w14:paraId="2364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2D96542">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14CE9B">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98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辅料</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E4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7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A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CAE1">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7E2">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566DB0A">
            <w:pPr>
              <w:jc w:val="center"/>
              <w:rPr>
                <w:rFonts w:hint="default" w:ascii="黑体" w:hAnsi="宋体" w:eastAsia="黑体" w:cs="黑体"/>
                <w:i w:val="0"/>
                <w:iCs w:val="0"/>
                <w:color w:val="000000"/>
                <w:sz w:val="20"/>
                <w:szCs w:val="20"/>
                <w:u w:val="none"/>
              </w:rPr>
            </w:pPr>
          </w:p>
        </w:tc>
      </w:tr>
      <w:tr w14:paraId="17E5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E2B89D8">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0A1583">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B2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人工安装费（技工）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19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2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2C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B8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18C">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A3CDAA5">
            <w:pPr>
              <w:jc w:val="center"/>
              <w:rPr>
                <w:rFonts w:hint="default" w:ascii="黑体" w:hAnsi="宋体" w:eastAsia="黑体" w:cs="黑体"/>
                <w:i w:val="0"/>
                <w:iCs w:val="0"/>
                <w:color w:val="000000"/>
                <w:sz w:val="20"/>
                <w:szCs w:val="20"/>
                <w:u w:val="none"/>
              </w:rPr>
            </w:pPr>
          </w:p>
        </w:tc>
      </w:tr>
      <w:tr w14:paraId="4942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EF1DA67">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318658">
            <w:pPr>
              <w:jc w:val="center"/>
              <w:rPr>
                <w:rFonts w:hint="eastAsia" w:ascii="宋体" w:hAnsi="宋体" w:eastAsia="宋体" w:cs="宋体"/>
                <w:i w:val="0"/>
                <w:iCs w:val="0"/>
                <w:color w:val="000000"/>
                <w:sz w:val="15"/>
                <w:szCs w:val="15"/>
                <w:u w:val="none"/>
              </w:rPr>
            </w:pPr>
          </w:p>
        </w:tc>
        <w:tc>
          <w:tcPr>
            <w:tcW w:w="24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3A2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人工安装费（杂工）</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D9F0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工日</w:t>
            </w:r>
          </w:p>
        </w:tc>
        <w:tc>
          <w:tcPr>
            <w:tcW w:w="11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83D8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A174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72E4C6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E4C610">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AEA065A">
            <w:pPr>
              <w:jc w:val="center"/>
              <w:rPr>
                <w:rFonts w:hint="default" w:ascii="黑体" w:hAnsi="宋体" w:eastAsia="黑体" w:cs="黑体"/>
                <w:i w:val="0"/>
                <w:iCs w:val="0"/>
                <w:color w:val="000000"/>
                <w:sz w:val="20"/>
                <w:szCs w:val="20"/>
                <w:u w:val="none"/>
              </w:rPr>
            </w:pPr>
          </w:p>
        </w:tc>
      </w:tr>
      <w:tr w14:paraId="1D74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4462A0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F5CF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市府路21号</w:t>
            </w:r>
          </w:p>
        </w:tc>
        <w:tc>
          <w:tcPr>
            <w:tcW w:w="24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8697D5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杂草、灌木以及原有建渣和垃圾清理</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B4F618">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Style w:val="17"/>
                <w:sz w:val="16"/>
                <w:szCs w:val="16"/>
                <w:lang w:val="en-US" w:eastAsia="zh-CN" w:bidi="ar"/>
              </w:rPr>
              <w:t>项</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0987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98534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F82336">
            <w:pPr>
              <w:jc w:val="center"/>
              <w:rPr>
                <w:rFonts w:hint="eastAsia" w:ascii="宋体" w:hAnsi="宋体" w:eastAsia="宋体" w:cs="宋体"/>
                <w:i w:val="0"/>
                <w:iCs w:val="0"/>
                <w:color w:val="000000"/>
                <w:sz w:val="15"/>
                <w:szCs w:val="15"/>
                <w:u w:val="none"/>
              </w:rPr>
            </w:pPr>
          </w:p>
        </w:tc>
        <w:tc>
          <w:tcPr>
            <w:tcW w:w="9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9593AF">
            <w:pPr>
              <w:jc w:val="center"/>
              <w:rPr>
                <w:rFonts w:hint="eastAsia" w:ascii="宋体" w:hAnsi="宋体" w:eastAsia="宋体" w:cs="宋体"/>
                <w:i w:val="0"/>
                <w:iCs w:val="0"/>
                <w:color w:val="000000"/>
                <w:sz w:val="15"/>
                <w:szCs w:val="15"/>
                <w:u w:val="none"/>
              </w:rPr>
            </w:pP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70F68BAD">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 xml:space="preserve">0.00 </w:t>
            </w:r>
          </w:p>
        </w:tc>
      </w:tr>
      <w:tr w14:paraId="6BA8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EEC0A6D">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6B130B">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92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屋面原有管线清理及固定</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8D85">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Style w:val="17"/>
                <w:sz w:val="16"/>
                <w:szCs w:val="16"/>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7A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A2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89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1D0">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2BB8056">
            <w:pPr>
              <w:jc w:val="center"/>
              <w:rPr>
                <w:rFonts w:hint="default" w:ascii="黑体" w:hAnsi="宋体" w:eastAsia="黑体" w:cs="黑体"/>
                <w:i w:val="0"/>
                <w:iCs w:val="0"/>
                <w:color w:val="000000"/>
                <w:sz w:val="20"/>
                <w:szCs w:val="20"/>
                <w:u w:val="none"/>
              </w:rPr>
            </w:pPr>
          </w:p>
        </w:tc>
      </w:tr>
      <w:tr w14:paraId="736D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609C9917">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87CA7C">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1A5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原有防水卷材拆除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70B7">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Style w:val="17"/>
                <w:sz w:val="16"/>
                <w:szCs w:val="16"/>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1E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3D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511B">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64B">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EFE90C9">
            <w:pPr>
              <w:jc w:val="center"/>
              <w:rPr>
                <w:rFonts w:hint="default" w:ascii="黑体" w:hAnsi="宋体" w:eastAsia="黑体" w:cs="黑体"/>
                <w:i w:val="0"/>
                <w:iCs w:val="0"/>
                <w:color w:val="000000"/>
                <w:sz w:val="20"/>
                <w:szCs w:val="20"/>
                <w:u w:val="none"/>
              </w:rPr>
            </w:pPr>
          </w:p>
        </w:tc>
      </w:tr>
      <w:tr w14:paraId="7125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7CCC893">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BF1C5A">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D7C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防水隔断沟槽剔除（300cm宽，剔至结构板）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85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6E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0E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C65">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A6C">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1B62493">
            <w:pPr>
              <w:jc w:val="center"/>
              <w:rPr>
                <w:rFonts w:hint="default" w:ascii="黑体" w:hAnsi="宋体" w:eastAsia="黑体" w:cs="黑体"/>
                <w:i w:val="0"/>
                <w:iCs w:val="0"/>
                <w:color w:val="000000"/>
                <w:sz w:val="20"/>
                <w:szCs w:val="20"/>
                <w:u w:val="none"/>
              </w:rPr>
            </w:pPr>
          </w:p>
        </w:tc>
      </w:tr>
      <w:tr w14:paraId="4DF6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16905FA">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ADE98B">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C6A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地面细石混凝土找平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24A2">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Style w:val="17"/>
                <w:sz w:val="16"/>
                <w:szCs w:val="16"/>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4C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E3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46F7">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668">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19C29B6">
            <w:pPr>
              <w:jc w:val="center"/>
              <w:rPr>
                <w:rFonts w:hint="default" w:ascii="黑体" w:hAnsi="宋体" w:eastAsia="黑体" w:cs="黑体"/>
                <w:i w:val="0"/>
                <w:iCs w:val="0"/>
                <w:color w:val="000000"/>
                <w:sz w:val="20"/>
                <w:szCs w:val="20"/>
                <w:u w:val="none"/>
              </w:rPr>
            </w:pPr>
          </w:p>
        </w:tc>
      </w:tr>
      <w:tr w14:paraId="7E9D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4C0F177">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5C89E1">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A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立面水泥砂浆找平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D54">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Style w:val="17"/>
                <w:sz w:val="16"/>
                <w:szCs w:val="16"/>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66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6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41C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9B0D">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354C679">
            <w:pPr>
              <w:jc w:val="center"/>
              <w:rPr>
                <w:rFonts w:hint="default" w:ascii="黑体" w:hAnsi="宋体" w:eastAsia="黑体" w:cs="黑体"/>
                <w:i w:val="0"/>
                <w:iCs w:val="0"/>
                <w:color w:val="000000"/>
                <w:sz w:val="20"/>
                <w:szCs w:val="20"/>
                <w:u w:val="none"/>
              </w:rPr>
            </w:pPr>
          </w:p>
        </w:tc>
      </w:tr>
      <w:tr w14:paraId="0409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4195F784">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84BF24">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3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挡水反坎砌砖</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59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0F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7F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AF28">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FE1C">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2216361">
            <w:pPr>
              <w:jc w:val="center"/>
              <w:rPr>
                <w:rFonts w:hint="default" w:ascii="黑体" w:hAnsi="宋体" w:eastAsia="黑体" w:cs="黑体"/>
                <w:i w:val="0"/>
                <w:iCs w:val="0"/>
                <w:color w:val="000000"/>
                <w:sz w:val="20"/>
                <w:szCs w:val="20"/>
                <w:u w:val="none"/>
              </w:rPr>
            </w:pPr>
          </w:p>
        </w:tc>
      </w:tr>
      <w:tr w14:paraId="0FE3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88440B6">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ED335B">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9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挡水反坎抹灰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5C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66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3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576B">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8DDC">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0A760C84">
            <w:pPr>
              <w:jc w:val="center"/>
              <w:rPr>
                <w:rFonts w:hint="default" w:ascii="黑体" w:hAnsi="宋体" w:eastAsia="黑体" w:cs="黑体"/>
                <w:i w:val="0"/>
                <w:iCs w:val="0"/>
                <w:color w:val="000000"/>
                <w:sz w:val="20"/>
                <w:szCs w:val="20"/>
                <w:u w:val="none"/>
              </w:rPr>
            </w:pPr>
          </w:p>
        </w:tc>
      </w:tr>
      <w:tr w14:paraId="292C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76DA7C5">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33FCAF">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7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阴角R角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D6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0C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C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DC10">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3AD">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7F590336">
            <w:pPr>
              <w:jc w:val="center"/>
              <w:rPr>
                <w:rFonts w:hint="default" w:ascii="黑体" w:hAnsi="宋体" w:eastAsia="黑体" w:cs="黑体"/>
                <w:i w:val="0"/>
                <w:iCs w:val="0"/>
                <w:color w:val="000000"/>
                <w:sz w:val="20"/>
                <w:szCs w:val="20"/>
                <w:u w:val="none"/>
              </w:rPr>
            </w:pPr>
          </w:p>
        </w:tc>
      </w:tr>
      <w:tr w14:paraId="53AA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CC6158E">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F0DDDB">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1E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50透气管钻孔（2个）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98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66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D9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E78A">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49FE">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1698D5C6">
            <w:pPr>
              <w:jc w:val="center"/>
              <w:rPr>
                <w:rFonts w:hint="default" w:ascii="黑体" w:hAnsi="宋体" w:eastAsia="黑体" w:cs="黑体"/>
                <w:i w:val="0"/>
                <w:iCs w:val="0"/>
                <w:color w:val="000000"/>
                <w:sz w:val="20"/>
                <w:szCs w:val="20"/>
                <w:u w:val="none"/>
              </w:rPr>
            </w:pPr>
          </w:p>
        </w:tc>
      </w:tr>
      <w:tr w14:paraId="0BD6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22208833">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BF4D0C">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9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50透气管安装（2个）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4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9A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C7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F3D">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BD11">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B0E3435">
            <w:pPr>
              <w:jc w:val="center"/>
              <w:rPr>
                <w:rFonts w:hint="default" w:ascii="黑体" w:hAnsi="宋体" w:eastAsia="黑体" w:cs="黑体"/>
                <w:i w:val="0"/>
                <w:iCs w:val="0"/>
                <w:color w:val="000000"/>
                <w:sz w:val="20"/>
                <w:szCs w:val="20"/>
                <w:u w:val="none"/>
              </w:rPr>
            </w:pPr>
          </w:p>
        </w:tc>
      </w:tr>
      <w:tr w14:paraId="4965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477FEDA">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4288D3">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1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SBS改性沥青卷材防水 4mm厚铺贴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05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8D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6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A0E">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B543">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EADA914">
            <w:pPr>
              <w:jc w:val="center"/>
              <w:rPr>
                <w:rFonts w:hint="default" w:ascii="黑体" w:hAnsi="宋体" w:eastAsia="黑体" w:cs="黑体"/>
                <w:i w:val="0"/>
                <w:iCs w:val="0"/>
                <w:color w:val="000000"/>
                <w:sz w:val="20"/>
                <w:szCs w:val="20"/>
                <w:u w:val="none"/>
              </w:rPr>
            </w:pPr>
          </w:p>
        </w:tc>
      </w:tr>
      <w:tr w14:paraId="53B8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1B9CEC32">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4A989E">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E1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防水保护层（地面3cm厚细石混凝土）</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8A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0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DE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C912">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058">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77C7FC">
            <w:pPr>
              <w:jc w:val="center"/>
              <w:rPr>
                <w:rFonts w:hint="default" w:ascii="黑体" w:hAnsi="宋体" w:eastAsia="黑体" w:cs="黑体"/>
                <w:i w:val="0"/>
                <w:iCs w:val="0"/>
                <w:color w:val="000000"/>
                <w:sz w:val="20"/>
                <w:szCs w:val="20"/>
                <w:u w:val="none"/>
              </w:rPr>
            </w:pPr>
          </w:p>
        </w:tc>
      </w:tr>
      <w:tr w14:paraId="204C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05D76E11">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314A7C">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B2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防水保护层（立面挂网）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FA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C9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6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A98A">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4D09">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2E4EF7F0">
            <w:pPr>
              <w:jc w:val="center"/>
              <w:rPr>
                <w:rFonts w:hint="default" w:ascii="黑体" w:hAnsi="宋体" w:eastAsia="黑体" w:cs="黑体"/>
                <w:i w:val="0"/>
                <w:iCs w:val="0"/>
                <w:color w:val="000000"/>
                <w:sz w:val="20"/>
                <w:szCs w:val="20"/>
                <w:u w:val="none"/>
              </w:rPr>
            </w:pPr>
          </w:p>
        </w:tc>
      </w:tr>
      <w:tr w14:paraId="73BE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7D4392EC">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94B123">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3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防水保护层（立面2cm厚砂浆抹灰）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E6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7D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2A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0C99">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5272">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41923B70">
            <w:pPr>
              <w:jc w:val="center"/>
              <w:rPr>
                <w:rFonts w:hint="default" w:ascii="黑体" w:hAnsi="宋体" w:eastAsia="黑体" w:cs="黑体"/>
                <w:i w:val="0"/>
                <w:iCs w:val="0"/>
                <w:color w:val="000000"/>
                <w:sz w:val="20"/>
                <w:szCs w:val="20"/>
                <w:u w:val="none"/>
              </w:rPr>
            </w:pPr>
          </w:p>
        </w:tc>
      </w:tr>
      <w:tr w14:paraId="3912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3E4DBD82">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B8A25B">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6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杂工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3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AC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6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5EAA">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6AB6">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E4219C2">
            <w:pPr>
              <w:jc w:val="center"/>
              <w:rPr>
                <w:rFonts w:hint="default" w:ascii="黑体" w:hAnsi="宋体" w:eastAsia="黑体" w:cs="黑体"/>
                <w:i w:val="0"/>
                <w:iCs w:val="0"/>
                <w:color w:val="000000"/>
                <w:sz w:val="20"/>
                <w:szCs w:val="20"/>
                <w:u w:val="none"/>
              </w:rPr>
            </w:pPr>
          </w:p>
        </w:tc>
      </w:tr>
      <w:tr w14:paraId="4125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98A53DD">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155485D">
            <w:pPr>
              <w:jc w:val="center"/>
              <w:rPr>
                <w:rFonts w:hint="eastAsia" w:ascii="宋体" w:hAnsi="宋体" w:eastAsia="宋体" w:cs="宋体"/>
                <w:i w:val="0"/>
                <w:iCs w:val="0"/>
                <w:color w:val="000000"/>
                <w:sz w:val="16"/>
                <w:szCs w:val="16"/>
                <w:u w:val="none"/>
              </w:rPr>
            </w:pPr>
          </w:p>
        </w:tc>
        <w:tc>
          <w:tcPr>
            <w:tcW w:w="24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289AE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建渣清理</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E0B25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w:t>
            </w:r>
          </w:p>
        </w:tc>
        <w:tc>
          <w:tcPr>
            <w:tcW w:w="11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77DC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7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E7BC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BEBB5B">
            <w:pPr>
              <w:jc w:val="center"/>
              <w:rPr>
                <w:rFonts w:hint="eastAsia" w:ascii="宋体" w:hAnsi="宋体" w:eastAsia="宋体" w:cs="宋体"/>
                <w:i w:val="0"/>
                <w:iCs w:val="0"/>
                <w:color w:val="000000"/>
                <w:sz w:val="15"/>
                <w:szCs w:val="15"/>
                <w:u w:val="none"/>
              </w:rPr>
            </w:pPr>
          </w:p>
        </w:tc>
        <w:tc>
          <w:tcPr>
            <w:tcW w:w="9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1C39E4A">
            <w:pPr>
              <w:jc w:val="center"/>
              <w:rPr>
                <w:rFonts w:hint="eastAsia" w:ascii="宋体" w:hAnsi="宋体" w:eastAsia="宋体" w:cs="宋体"/>
                <w:i w:val="0"/>
                <w:iCs w:val="0"/>
                <w:color w:val="000000"/>
                <w:sz w:val="15"/>
                <w:szCs w:val="15"/>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6049C41">
            <w:pPr>
              <w:jc w:val="center"/>
              <w:rPr>
                <w:rFonts w:hint="default" w:ascii="黑体" w:hAnsi="宋体" w:eastAsia="黑体" w:cs="黑体"/>
                <w:i w:val="0"/>
                <w:iCs w:val="0"/>
                <w:color w:val="000000"/>
                <w:sz w:val="20"/>
                <w:szCs w:val="20"/>
                <w:u w:val="none"/>
              </w:rPr>
            </w:pPr>
          </w:p>
        </w:tc>
      </w:tr>
      <w:tr w14:paraId="2AC9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94" w:type="dxa"/>
            <w:gridSpan w:val="5"/>
            <w:tcBorders>
              <w:top w:val="nil"/>
              <w:left w:val="single" w:color="000000" w:sz="8" w:space="0"/>
              <w:bottom w:val="single" w:color="000000" w:sz="8" w:space="0"/>
              <w:right w:val="single" w:color="000000" w:sz="4" w:space="0"/>
            </w:tcBorders>
            <w:shd w:val="clear" w:color="auto" w:fill="auto"/>
            <w:noWrap/>
            <w:vAlign w:val="center"/>
          </w:tcPr>
          <w:p w14:paraId="7FFA9B71">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合计</w:t>
            </w:r>
          </w:p>
        </w:tc>
        <w:tc>
          <w:tcPr>
            <w:tcW w:w="795" w:type="dxa"/>
            <w:tcBorders>
              <w:top w:val="nil"/>
              <w:left w:val="single" w:color="000000" w:sz="4" w:space="0"/>
              <w:bottom w:val="single" w:color="000000" w:sz="8" w:space="0"/>
              <w:right w:val="single" w:color="000000" w:sz="4" w:space="0"/>
            </w:tcBorders>
            <w:shd w:val="clear" w:color="auto" w:fill="auto"/>
            <w:vAlign w:val="center"/>
          </w:tcPr>
          <w:p w14:paraId="54B4833F">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元</w:t>
            </w:r>
          </w:p>
        </w:tc>
        <w:tc>
          <w:tcPr>
            <w:tcW w:w="1245" w:type="dxa"/>
            <w:tcBorders>
              <w:top w:val="nil"/>
              <w:left w:val="single" w:color="000000" w:sz="4" w:space="0"/>
              <w:bottom w:val="single" w:color="000000" w:sz="8" w:space="0"/>
              <w:right w:val="single" w:color="000000" w:sz="4" w:space="0"/>
            </w:tcBorders>
            <w:shd w:val="clear" w:color="auto" w:fill="auto"/>
            <w:noWrap/>
            <w:vAlign w:val="center"/>
          </w:tcPr>
          <w:p w14:paraId="3B112CB5">
            <w:pPr>
              <w:rPr>
                <w:rFonts w:hint="eastAsia" w:ascii="宋体" w:hAnsi="宋体" w:eastAsia="宋体" w:cs="宋体"/>
                <w:i w:val="0"/>
                <w:iCs w:val="0"/>
                <w:color w:val="000000"/>
                <w:sz w:val="15"/>
                <w:szCs w:val="15"/>
                <w:u w:val="none"/>
              </w:rPr>
            </w:pPr>
          </w:p>
        </w:tc>
        <w:tc>
          <w:tcPr>
            <w:tcW w:w="990" w:type="dxa"/>
            <w:tcBorders>
              <w:top w:val="nil"/>
              <w:left w:val="single" w:color="000000" w:sz="4" w:space="0"/>
              <w:bottom w:val="single" w:color="000000" w:sz="8" w:space="0"/>
              <w:right w:val="single" w:color="000000" w:sz="4" w:space="0"/>
            </w:tcBorders>
            <w:shd w:val="clear" w:color="auto" w:fill="auto"/>
            <w:noWrap/>
            <w:vAlign w:val="center"/>
          </w:tcPr>
          <w:p w14:paraId="0A2AC529">
            <w:pPr>
              <w:rPr>
                <w:rFonts w:hint="eastAsia" w:ascii="宋体" w:hAnsi="宋体" w:eastAsia="宋体" w:cs="宋体"/>
                <w:i w:val="0"/>
                <w:iCs w:val="0"/>
                <w:color w:val="000000"/>
                <w:sz w:val="15"/>
                <w:szCs w:val="15"/>
                <w:u w:val="none"/>
              </w:rPr>
            </w:pPr>
          </w:p>
        </w:tc>
        <w:tc>
          <w:tcPr>
            <w:tcW w:w="1080" w:type="dxa"/>
            <w:tcBorders>
              <w:top w:val="nil"/>
              <w:left w:val="single" w:color="000000" w:sz="4" w:space="0"/>
              <w:bottom w:val="single" w:color="000000" w:sz="8" w:space="0"/>
              <w:right w:val="single" w:color="000000" w:sz="8" w:space="0"/>
            </w:tcBorders>
            <w:shd w:val="clear" w:color="auto" w:fill="auto"/>
            <w:noWrap/>
            <w:vAlign w:val="center"/>
          </w:tcPr>
          <w:p w14:paraId="2BD24F18">
            <w:pPr>
              <w:keepNext w:val="0"/>
              <w:keepLines w:val="0"/>
              <w:widowControl/>
              <w:suppressLineNumbers w:val="0"/>
              <w:jc w:val="center"/>
              <w:textAlignment w:val="center"/>
              <w:rPr>
                <w:rFonts w:hint="default" w:ascii="黑体" w:hAnsi="宋体" w:eastAsia="黑体" w:cs="黑体"/>
                <w:b/>
                <w:bCs/>
                <w:i w:val="0"/>
                <w:iCs w:val="0"/>
                <w:color w:val="000000"/>
                <w:sz w:val="20"/>
                <w:szCs w:val="20"/>
                <w:u w:val="none"/>
              </w:rPr>
            </w:pPr>
            <w:r>
              <w:rPr>
                <w:rFonts w:hint="default" w:ascii="黑体" w:hAnsi="宋体" w:eastAsia="黑体" w:cs="黑体"/>
                <w:b/>
                <w:bCs/>
                <w:i w:val="0"/>
                <w:iCs w:val="0"/>
                <w:color w:val="000000"/>
                <w:kern w:val="0"/>
                <w:sz w:val="20"/>
                <w:szCs w:val="20"/>
                <w:u w:val="none"/>
                <w:lang w:val="en-US" w:eastAsia="zh-CN" w:bidi="ar"/>
              </w:rPr>
              <w:t xml:space="preserve">0.00 </w:t>
            </w:r>
          </w:p>
        </w:tc>
      </w:tr>
    </w:tbl>
    <w:p w14:paraId="3D00012F">
      <w:pPr>
        <w:jc w:val="center"/>
        <w:rPr>
          <w:rFonts w:hint="eastAsia" w:ascii="宋体" w:hAnsi="宋体" w:eastAsia="Calibri"/>
          <w:b/>
          <w:bCs/>
          <w:color w:val="000000"/>
          <w:kern w:val="0"/>
          <w:sz w:val="44"/>
          <w:szCs w:val="44"/>
          <w:lang w:val="en-US" w:eastAsia="zh-CN"/>
        </w:rPr>
        <w:sectPr>
          <w:headerReference r:id="rId5" w:type="default"/>
          <w:pgSz w:w="11906" w:h="16838"/>
          <w:pgMar w:top="1440" w:right="1800" w:bottom="1440" w:left="1800" w:header="851" w:footer="992" w:gutter="0"/>
          <w:cols w:space="720" w:num="1"/>
          <w:docGrid w:type="lines" w:linePitch="312" w:charSpace="0"/>
        </w:sectPr>
      </w:pPr>
    </w:p>
    <w:p w14:paraId="1F9E6F0B">
      <w:pPr>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符合性审查表</w:t>
      </w:r>
    </w:p>
    <w:tbl>
      <w:tblPr>
        <w:tblStyle w:val="7"/>
        <w:tblW w:w="11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295"/>
        <w:gridCol w:w="2205"/>
        <w:gridCol w:w="2257"/>
        <w:gridCol w:w="1810"/>
      </w:tblGrid>
      <w:tr w14:paraId="7B62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36" w:type="dxa"/>
            <w:vMerge w:val="restart"/>
            <w:noWrap w:val="0"/>
            <w:vAlign w:val="center"/>
          </w:tcPr>
          <w:p w14:paraId="40454610">
            <w:pPr>
              <w:jc w:val="center"/>
              <w:rPr>
                <w:rFonts w:hint="eastAsia" w:ascii="宋体" w:hAnsi="宋体" w:cs="宋体"/>
              </w:rPr>
            </w:pPr>
            <w:r>
              <w:rPr>
                <w:rFonts w:hint="eastAsia" w:ascii="宋体" w:hAnsi="宋体" w:cs="宋体"/>
              </w:rPr>
              <w:t>审查项目</w:t>
            </w:r>
          </w:p>
        </w:tc>
        <w:tc>
          <w:tcPr>
            <w:tcW w:w="6757" w:type="dxa"/>
            <w:gridSpan w:val="3"/>
            <w:noWrap w:val="0"/>
            <w:vAlign w:val="center"/>
          </w:tcPr>
          <w:p w14:paraId="7DC389E7">
            <w:pPr>
              <w:jc w:val="center"/>
              <w:rPr>
                <w:rFonts w:hint="eastAsia" w:ascii="宋体" w:hAnsi="宋体" w:cs="宋体"/>
              </w:rPr>
            </w:pPr>
            <w:r>
              <w:rPr>
                <w:rFonts w:hint="eastAsia" w:ascii="宋体" w:hAnsi="宋体" w:cs="宋体"/>
              </w:rPr>
              <w:t>是否合格</w:t>
            </w:r>
          </w:p>
        </w:tc>
        <w:tc>
          <w:tcPr>
            <w:tcW w:w="1810" w:type="dxa"/>
            <w:noWrap w:val="0"/>
            <w:vAlign w:val="center"/>
          </w:tcPr>
          <w:p w14:paraId="6BD42306">
            <w:pPr>
              <w:jc w:val="center"/>
              <w:rPr>
                <w:rFonts w:hint="eastAsia" w:ascii="宋体" w:hAnsi="宋体" w:cs="宋体"/>
              </w:rPr>
            </w:pPr>
            <w:r>
              <w:rPr>
                <w:rFonts w:hint="eastAsia" w:ascii="宋体" w:hAnsi="宋体" w:cs="宋体"/>
              </w:rPr>
              <w:t>说明</w:t>
            </w:r>
          </w:p>
        </w:tc>
      </w:tr>
      <w:tr w14:paraId="529C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36" w:type="dxa"/>
            <w:vMerge w:val="continue"/>
            <w:noWrap w:val="0"/>
            <w:vAlign w:val="center"/>
          </w:tcPr>
          <w:p w14:paraId="6FDCF86D">
            <w:pPr>
              <w:jc w:val="center"/>
              <w:rPr>
                <w:rFonts w:hint="eastAsia" w:ascii="宋体" w:hAnsi="宋体" w:cs="宋体"/>
              </w:rPr>
            </w:pPr>
          </w:p>
        </w:tc>
        <w:tc>
          <w:tcPr>
            <w:tcW w:w="2295" w:type="dxa"/>
            <w:noWrap w:val="0"/>
            <w:vAlign w:val="center"/>
          </w:tcPr>
          <w:p w14:paraId="486256DB">
            <w:pPr>
              <w:jc w:val="center"/>
              <w:rPr>
                <w:rFonts w:hint="default" w:ascii="宋体" w:hAnsi="宋体" w:eastAsia="宋体" w:cs="宋体"/>
                <w:lang w:val="en-US" w:eastAsia="zh-CN"/>
              </w:rPr>
            </w:pPr>
          </w:p>
        </w:tc>
        <w:tc>
          <w:tcPr>
            <w:tcW w:w="2205" w:type="dxa"/>
            <w:noWrap w:val="0"/>
            <w:vAlign w:val="center"/>
          </w:tcPr>
          <w:p w14:paraId="5BBC7BDF">
            <w:pPr>
              <w:jc w:val="center"/>
              <w:rPr>
                <w:rFonts w:hint="default" w:ascii="宋体" w:hAnsi="宋体" w:eastAsia="宋体" w:cs="宋体"/>
                <w:lang w:val="en-US" w:eastAsia="zh-CN"/>
              </w:rPr>
            </w:pPr>
          </w:p>
        </w:tc>
        <w:tc>
          <w:tcPr>
            <w:tcW w:w="2257" w:type="dxa"/>
            <w:noWrap w:val="0"/>
            <w:vAlign w:val="center"/>
          </w:tcPr>
          <w:p w14:paraId="2C43F21D">
            <w:pPr>
              <w:jc w:val="center"/>
              <w:rPr>
                <w:rFonts w:hint="default" w:ascii="宋体" w:hAnsi="宋体" w:eastAsia="宋体" w:cs="宋体"/>
                <w:lang w:val="en-US" w:eastAsia="zh-CN"/>
              </w:rPr>
            </w:pPr>
            <w:r>
              <w:rPr>
                <w:rFonts w:hint="eastAsia" w:ascii="宋体" w:hAnsi="宋体" w:eastAsia="宋体" w:cs="宋体"/>
                <w:lang w:val="en-US" w:eastAsia="zh-CN"/>
              </w:rPr>
              <w:t xml:space="preserve"> </w:t>
            </w:r>
          </w:p>
        </w:tc>
        <w:tc>
          <w:tcPr>
            <w:tcW w:w="1810" w:type="dxa"/>
            <w:noWrap w:val="0"/>
            <w:vAlign w:val="center"/>
          </w:tcPr>
          <w:p w14:paraId="2C4CD79B">
            <w:pPr>
              <w:jc w:val="center"/>
              <w:rPr>
                <w:rFonts w:hint="eastAsia" w:ascii="宋体" w:hAnsi="宋体" w:cs="宋体"/>
              </w:rPr>
            </w:pPr>
          </w:p>
        </w:tc>
      </w:tr>
      <w:tr w14:paraId="07D6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79C4A541">
            <w:pPr>
              <w:rPr>
                <w:rFonts w:hint="eastAsia" w:ascii="CESI仿宋-GB2312" w:hAnsi="CESI仿宋-GB2312" w:eastAsia="CESI仿宋-GB2312" w:cs="CESI仿宋-GB2312"/>
              </w:rPr>
            </w:pPr>
            <w:r>
              <w:rPr>
                <w:rFonts w:hint="eastAsia" w:ascii="CESI仿宋-GB2312" w:hAnsi="CESI仿宋-GB2312" w:eastAsia="CESI仿宋-GB2312" w:cs="CESI仿宋-GB2312"/>
              </w:rPr>
              <w:t>1.竞选文件封装、签署、盖章</w:t>
            </w:r>
          </w:p>
        </w:tc>
        <w:tc>
          <w:tcPr>
            <w:tcW w:w="2295" w:type="dxa"/>
            <w:noWrap w:val="0"/>
            <w:vAlign w:val="center"/>
          </w:tcPr>
          <w:p w14:paraId="1E74DA1E">
            <w:pPr>
              <w:rPr>
                <w:rFonts w:hint="eastAsia" w:ascii="宋体" w:hAnsi="宋体" w:cs="宋体"/>
              </w:rPr>
            </w:pPr>
          </w:p>
        </w:tc>
        <w:tc>
          <w:tcPr>
            <w:tcW w:w="2205" w:type="dxa"/>
            <w:noWrap w:val="0"/>
            <w:vAlign w:val="center"/>
          </w:tcPr>
          <w:p w14:paraId="1AACBBCA">
            <w:pPr>
              <w:rPr>
                <w:rFonts w:hint="eastAsia" w:ascii="宋体" w:hAnsi="宋体" w:cs="宋体"/>
              </w:rPr>
            </w:pPr>
          </w:p>
        </w:tc>
        <w:tc>
          <w:tcPr>
            <w:tcW w:w="2257" w:type="dxa"/>
            <w:noWrap w:val="0"/>
            <w:vAlign w:val="center"/>
          </w:tcPr>
          <w:p w14:paraId="501A830B">
            <w:pPr>
              <w:rPr>
                <w:rFonts w:hint="eastAsia" w:ascii="宋体" w:hAnsi="宋体" w:cs="宋体"/>
              </w:rPr>
            </w:pPr>
          </w:p>
        </w:tc>
        <w:tc>
          <w:tcPr>
            <w:tcW w:w="1810" w:type="dxa"/>
            <w:noWrap w:val="0"/>
            <w:vAlign w:val="center"/>
          </w:tcPr>
          <w:p w14:paraId="11AAB611">
            <w:pPr>
              <w:rPr>
                <w:rFonts w:hint="eastAsia" w:ascii="仿宋_GB2312" w:hAnsi="宋体" w:eastAsia="仿宋_GB2312" w:cs="宋体"/>
              </w:rPr>
            </w:pPr>
          </w:p>
        </w:tc>
      </w:tr>
      <w:tr w14:paraId="754D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7EBF231E">
            <w:pPr>
              <w:rPr>
                <w:rFonts w:hint="eastAsia" w:ascii="CESI仿宋-GB2312" w:hAnsi="CESI仿宋-GB2312" w:eastAsia="CESI仿宋-GB2312" w:cs="CESI仿宋-GB2312"/>
              </w:rPr>
            </w:pPr>
            <w:r>
              <w:rPr>
                <w:rFonts w:hint="eastAsia" w:ascii="CESI仿宋-GB2312" w:hAnsi="CESI仿宋-GB2312" w:eastAsia="CESI仿宋-GB2312" w:cs="CESI仿宋-GB2312"/>
              </w:rPr>
              <w:t>2.营业执照</w:t>
            </w:r>
          </w:p>
        </w:tc>
        <w:tc>
          <w:tcPr>
            <w:tcW w:w="2295" w:type="dxa"/>
            <w:noWrap w:val="0"/>
            <w:vAlign w:val="center"/>
          </w:tcPr>
          <w:p w14:paraId="51BA0916">
            <w:pPr>
              <w:rPr>
                <w:rFonts w:hint="eastAsia" w:ascii="宋体" w:hAnsi="宋体" w:cs="宋体"/>
              </w:rPr>
            </w:pPr>
          </w:p>
        </w:tc>
        <w:tc>
          <w:tcPr>
            <w:tcW w:w="2205" w:type="dxa"/>
            <w:noWrap w:val="0"/>
            <w:vAlign w:val="center"/>
          </w:tcPr>
          <w:p w14:paraId="30E082CE">
            <w:pPr>
              <w:rPr>
                <w:rFonts w:hint="eastAsia" w:ascii="宋体" w:hAnsi="宋体" w:cs="宋体"/>
              </w:rPr>
            </w:pPr>
          </w:p>
        </w:tc>
        <w:tc>
          <w:tcPr>
            <w:tcW w:w="2257" w:type="dxa"/>
            <w:noWrap w:val="0"/>
            <w:vAlign w:val="center"/>
          </w:tcPr>
          <w:p w14:paraId="391EBEDB">
            <w:pPr>
              <w:rPr>
                <w:rFonts w:hint="eastAsia" w:ascii="宋体" w:hAnsi="宋体" w:cs="宋体"/>
              </w:rPr>
            </w:pPr>
          </w:p>
        </w:tc>
        <w:tc>
          <w:tcPr>
            <w:tcW w:w="1810" w:type="dxa"/>
            <w:noWrap w:val="0"/>
            <w:vAlign w:val="center"/>
          </w:tcPr>
          <w:p w14:paraId="5254478F">
            <w:pPr>
              <w:rPr>
                <w:rFonts w:hint="eastAsia" w:ascii="仿宋_GB2312" w:hAnsi="宋体" w:eastAsia="仿宋_GB2312" w:cs="宋体"/>
              </w:rPr>
            </w:pPr>
          </w:p>
        </w:tc>
      </w:tr>
      <w:tr w14:paraId="1268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7799488B">
            <w:pPr>
              <w:rPr>
                <w:rFonts w:hint="eastAsia" w:ascii="CESI仿宋-GB2312" w:hAnsi="CESI仿宋-GB2312" w:eastAsia="CESI仿宋-GB2312" w:cs="CESI仿宋-GB2312"/>
              </w:rPr>
            </w:pPr>
            <w:r>
              <w:rPr>
                <w:rFonts w:hint="eastAsia" w:ascii="CESI仿宋-GB2312" w:hAnsi="CESI仿宋-GB2312" w:eastAsia="CESI仿宋-GB2312" w:cs="CESI仿宋-GB2312"/>
              </w:rPr>
              <w:t>3.</w:t>
            </w:r>
            <w:r>
              <w:rPr>
                <w:rFonts w:hint="eastAsia" w:ascii="CESI仿宋-GB2312" w:hAnsi="CESI仿宋-GB2312" w:eastAsia="CESI仿宋-GB2312" w:cs="CESI仿宋-GB2312"/>
                <w:lang w:val="en-US" w:eastAsia="zh-CN"/>
              </w:rPr>
              <w:t>建筑总承包二级</w:t>
            </w:r>
            <w:r>
              <w:rPr>
                <w:rFonts w:hint="eastAsia" w:ascii="CESI仿宋-GB2312" w:hAnsi="CESI仿宋-GB2312" w:eastAsia="CESI仿宋-GB2312" w:cs="CESI仿宋-GB2312"/>
                <w:color w:val="auto"/>
                <w:lang w:eastAsia="zh-CN"/>
              </w:rPr>
              <w:t>及以上</w:t>
            </w:r>
            <w:r>
              <w:rPr>
                <w:rFonts w:hint="eastAsia" w:ascii="CESI仿宋-GB2312" w:hAnsi="CESI仿宋-GB2312" w:eastAsia="CESI仿宋-GB2312" w:cs="CESI仿宋-GB2312"/>
                <w:color w:val="auto"/>
              </w:rPr>
              <w:t>资质</w:t>
            </w:r>
          </w:p>
        </w:tc>
        <w:tc>
          <w:tcPr>
            <w:tcW w:w="2295" w:type="dxa"/>
            <w:noWrap w:val="0"/>
            <w:vAlign w:val="center"/>
          </w:tcPr>
          <w:p w14:paraId="38BC22EE">
            <w:pPr>
              <w:rPr>
                <w:rFonts w:hint="eastAsia" w:ascii="宋体" w:hAnsi="宋体" w:cs="宋体"/>
              </w:rPr>
            </w:pPr>
          </w:p>
        </w:tc>
        <w:tc>
          <w:tcPr>
            <w:tcW w:w="2205" w:type="dxa"/>
            <w:noWrap w:val="0"/>
            <w:vAlign w:val="center"/>
          </w:tcPr>
          <w:p w14:paraId="1DAB8D90">
            <w:pPr>
              <w:rPr>
                <w:rFonts w:hint="eastAsia" w:ascii="宋体" w:hAnsi="宋体" w:cs="宋体"/>
              </w:rPr>
            </w:pPr>
          </w:p>
        </w:tc>
        <w:tc>
          <w:tcPr>
            <w:tcW w:w="2257" w:type="dxa"/>
            <w:noWrap w:val="0"/>
            <w:vAlign w:val="center"/>
          </w:tcPr>
          <w:p w14:paraId="0E2BED39">
            <w:pPr>
              <w:rPr>
                <w:rFonts w:hint="eastAsia" w:ascii="宋体" w:hAnsi="宋体" w:cs="宋体"/>
              </w:rPr>
            </w:pPr>
          </w:p>
        </w:tc>
        <w:tc>
          <w:tcPr>
            <w:tcW w:w="1810" w:type="dxa"/>
            <w:noWrap w:val="0"/>
            <w:vAlign w:val="center"/>
          </w:tcPr>
          <w:p w14:paraId="0DF83DD3">
            <w:pPr>
              <w:rPr>
                <w:rFonts w:hint="eastAsia" w:ascii="仿宋_GB2312" w:hAnsi="宋体" w:eastAsia="仿宋_GB2312" w:cs="宋体"/>
              </w:rPr>
            </w:pPr>
          </w:p>
        </w:tc>
      </w:tr>
      <w:tr w14:paraId="26D3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3336" w:type="dxa"/>
            <w:noWrap w:val="0"/>
            <w:vAlign w:val="center"/>
          </w:tcPr>
          <w:p w14:paraId="2B7203D5">
            <w:pP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4.安全生产许可证</w:t>
            </w:r>
          </w:p>
        </w:tc>
        <w:tc>
          <w:tcPr>
            <w:tcW w:w="2295" w:type="dxa"/>
            <w:noWrap w:val="0"/>
            <w:vAlign w:val="center"/>
          </w:tcPr>
          <w:p w14:paraId="5F593D9A">
            <w:pPr>
              <w:rPr>
                <w:rFonts w:hint="eastAsia" w:ascii="宋体" w:hAnsi="宋体" w:cs="宋体"/>
              </w:rPr>
            </w:pPr>
          </w:p>
        </w:tc>
        <w:tc>
          <w:tcPr>
            <w:tcW w:w="2205" w:type="dxa"/>
            <w:noWrap w:val="0"/>
            <w:vAlign w:val="center"/>
          </w:tcPr>
          <w:p w14:paraId="5C4CD469">
            <w:pPr>
              <w:rPr>
                <w:rFonts w:hint="eastAsia" w:ascii="宋体" w:hAnsi="宋体" w:cs="宋体"/>
              </w:rPr>
            </w:pPr>
          </w:p>
        </w:tc>
        <w:tc>
          <w:tcPr>
            <w:tcW w:w="2257" w:type="dxa"/>
            <w:noWrap w:val="0"/>
            <w:vAlign w:val="center"/>
          </w:tcPr>
          <w:p w14:paraId="16F4312E">
            <w:pPr>
              <w:rPr>
                <w:rFonts w:hint="eastAsia" w:ascii="宋体" w:hAnsi="宋体" w:cs="宋体"/>
              </w:rPr>
            </w:pPr>
          </w:p>
        </w:tc>
        <w:tc>
          <w:tcPr>
            <w:tcW w:w="1810" w:type="dxa"/>
            <w:noWrap w:val="0"/>
            <w:vAlign w:val="center"/>
          </w:tcPr>
          <w:p w14:paraId="7A70FF13">
            <w:pPr>
              <w:rPr>
                <w:rFonts w:hint="eastAsia" w:ascii="仿宋_GB2312" w:hAnsi="宋体" w:eastAsia="仿宋_GB2312" w:cs="宋体"/>
              </w:rPr>
            </w:pPr>
          </w:p>
        </w:tc>
      </w:tr>
      <w:tr w14:paraId="50A7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2940FD25">
            <w:pPr>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5</w:t>
            </w:r>
            <w:r>
              <w:rPr>
                <w:rFonts w:hint="eastAsia" w:ascii="CESI仿宋-GB2312" w:hAnsi="CESI仿宋-GB2312" w:eastAsia="CESI仿宋-GB2312" w:cs="CESI仿宋-GB2312"/>
              </w:rPr>
              <w:t>.法定代表人授权书</w:t>
            </w:r>
          </w:p>
        </w:tc>
        <w:tc>
          <w:tcPr>
            <w:tcW w:w="2295" w:type="dxa"/>
            <w:noWrap w:val="0"/>
            <w:vAlign w:val="center"/>
          </w:tcPr>
          <w:p w14:paraId="3F8A0FAE">
            <w:pPr>
              <w:rPr>
                <w:rFonts w:hint="eastAsia" w:ascii="宋体" w:hAnsi="宋体" w:cs="宋体"/>
              </w:rPr>
            </w:pPr>
          </w:p>
        </w:tc>
        <w:tc>
          <w:tcPr>
            <w:tcW w:w="2205" w:type="dxa"/>
            <w:noWrap w:val="0"/>
            <w:vAlign w:val="center"/>
          </w:tcPr>
          <w:p w14:paraId="6DE8142C">
            <w:pPr>
              <w:rPr>
                <w:rFonts w:hint="eastAsia" w:ascii="宋体" w:hAnsi="宋体" w:cs="宋体"/>
              </w:rPr>
            </w:pPr>
          </w:p>
        </w:tc>
        <w:tc>
          <w:tcPr>
            <w:tcW w:w="2257" w:type="dxa"/>
            <w:noWrap w:val="0"/>
            <w:vAlign w:val="center"/>
          </w:tcPr>
          <w:p w14:paraId="56A8EF2C">
            <w:pPr>
              <w:rPr>
                <w:rFonts w:hint="eastAsia" w:ascii="宋体" w:hAnsi="宋体" w:cs="宋体"/>
              </w:rPr>
            </w:pPr>
          </w:p>
        </w:tc>
        <w:tc>
          <w:tcPr>
            <w:tcW w:w="1810" w:type="dxa"/>
            <w:noWrap w:val="0"/>
            <w:vAlign w:val="center"/>
          </w:tcPr>
          <w:p w14:paraId="7F1CFC31">
            <w:pPr>
              <w:rPr>
                <w:rFonts w:hint="eastAsia" w:ascii="仿宋_GB2312" w:hAnsi="宋体" w:eastAsia="仿宋_GB2312" w:cs="宋体"/>
              </w:rPr>
            </w:pPr>
          </w:p>
        </w:tc>
      </w:tr>
      <w:tr w14:paraId="6F0A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7CF1B740">
            <w:pP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6.法定代表人资格证明书</w:t>
            </w:r>
          </w:p>
        </w:tc>
        <w:tc>
          <w:tcPr>
            <w:tcW w:w="2295" w:type="dxa"/>
            <w:noWrap w:val="0"/>
            <w:vAlign w:val="center"/>
          </w:tcPr>
          <w:p w14:paraId="6B49F393">
            <w:pPr>
              <w:rPr>
                <w:rFonts w:hint="eastAsia" w:ascii="宋体" w:hAnsi="宋体" w:cs="宋体"/>
              </w:rPr>
            </w:pPr>
          </w:p>
        </w:tc>
        <w:tc>
          <w:tcPr>
            <w:tcW w:w="2205" w:type="dxa"/>
            <w:noWrap w:val="0"/>
            <w:vAlign w:val="center"/>
          </w:tcPr>
          <w:p w14:paraId="58263CC3">
            <w:pPr>
              <w:rPr>
                <w:rFonts w:hint="eastAsia" w:ascii="宋体" w:hAnsi="宋体" w:cs="宋体"/>
              </w:rPr>
            </w:pPr>
          </w:p>
        </w:tc>
        <w:tc>
          <w:tcPr>
            <w:tcW w:w="2257" w:type="dxa"/>
            <w:noWrap w:val="0"/>
            <w:vAlign w:val="center"/>
          </w:tcPr>
          <w:p w14:paraId="09B9421B">
            <w:pPr>
              <w:rPr>
                <w:rFonts w:hint="eastAsia" w:ascii="宋体" w:hAnsi="宋体" w:cs="宋体"/>
              </w:rPr>
            </w:pPr>
          </w:p>
        </w:tc>
        <w:tc>
          <w:tcPr>
            <w:tcW w:w="1810" w:type="dxa"/>
            <w:noWrap w:val="0"/>
            <w:vAlign w:val="center"/>
          </w:tcPr>
          <w:p w14:paraId="54AB0A47">
            <w:pPr>
              <w:rPr>
                <w:rFonts w:hint="eastAsia" w:ascii="仿宋_GB2312" w:hAnsi="宋体" w:eastAsia="仿宋_GB2312" w:cs="宋体"/>
              </w:rPr>
            </w:pPr>
          </w:p>
        </w:tc>
      </w:tr>
      <w:tr w14:paraId="605C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380E0A21">
            <w:pPr>
              <w:jc w:val="center"/>
              <w:rPr>
                <w:rFonts w:hint="eastAsia" w:ascii="宋体" w:hAnsi="宋体" w:cs="宋体"/>
              </w:rPr>
            </w:pPr>
            <w:r>
              <w:rPr>
                <w:rFonts w:hint="eastAsia" w:ascii="宋体" w:hAnsi="宋体" w:cs="宋体"/>
              </w:rPr>
              <w:t>综合评定</w:t>
            </w:r>
          </w:p>
        </w:tc>
        <w:tc>
          <w:tcPr>
            <w:tcW w:w="2295" w:type="dxa"/>
            <w:noWrap w:val="0"/>
            <w:vAlign w:val="center"/>
          </w:tcPr>
          <w:p w14:paraId="03E8BBFF">
            <w:pPr>
              <w:rPr>
                <w:rFonts w:hint="eastAsia" w:ascii="宋体" w:hAnsi="宋体" w:cs="宋体"/>
              </w:rPr>
            </w:pPr>
          </w:p>
        </w:tc>
        <w:tc>
          <w:tcPr>
            <w:tcW w:w="2205" w:type="dxa"/>
            <w:noWrap w:val="0"/>
            <w:vAlign w:val="center"/>
          </w:tcPr>
          <w:p w14:paraId="6B6961FE">
            <w:pPr>
              <w:rPr>
                <w:rFonts w:hint="eastAsia" w:ascii="宋体" w:hAnsi="宋体" w:cs="宋体"/>
              </w:rPr>
            </w:pPr>
          </w:p>
        </w:tc>
        <w:tc>
          <w:tcPr>
            <w:tcW w:w="2257" w:type="dxa"/>
            <w:noWrap w:val="0"/>
            <w:vAlign w:val="center"/>
          </w:tcPr>
          <w:p w14:paraId="5ACAB6CB">
            <w:pPr>
              <w:rPr>
                <w:rFonts w:hint="eastAsia" w:ascii="宋体" w:hAnsi="宋体" w:cs="宋体"/>
              </w:rPr>
            </w:pPr>
          </w:p>
        </w:tc>
        <w:tc>
          <w:tcPr>
            <w:tcW w:w="1810" w:type="dxa"/>
            <w:noWrap w:val="0"/>
            <w:vAlign w:val="center"/>
          </w:tcPr>
          <w:p w14:paraId="6F62AC52">
            <w:pPr>
              <w:rPr>
                <w:rFonts w:hint="eastAsia" w:ascii="仿宋_GB2312" w:hAnsi="宋体" w:eastAsia="仿宋_GB2312" w:cs="宋体"/>
              </w:rPr>
            </w:pPr>
          </w:p>
        </w:tc>
      </w:tr>
      <w:tr w14:paraId="54F0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11903" w:type="dxa"/>
            <w:gridSpan w:val="5"/>
            <w:noWrap w:val="0"/>
            <w:vAlign w:val="center"/>
          </w:tcPr>
          <w:p w14:paraId="1666C7E6">
            <w:pPr>
              <w:rPr>
                <w:rFonts w:hint="eastAsia" w:ascii="宋体" w:hAnsi="宋体" w:cs="宋体"/>
              </w:rPr>
            </w:pPr>
            <w:r>
              <w:rPr>
                <w:rFonts w:hint="eastAsia" w:ascii="宋体" w:hAnsi="宋体" w:cs="宋体"/>
              </w:rPr>
              <w:t>说明：1.合格以“√”例示，不合格以“×”例示。2.有一项内容不合格，评审为不合格。</w:t>
            </w:r>
          </w:p>
        </w:tc>
      </w:tr>
    </w:tbl>
    <w:p w14:paraId="2BE0B273">
      <w:pPr>
        <w:rPr>
          <w:rFonts w:hint="eastAsia" w:ascii="宋体" w:hAnsi="宋体" w:cs="宋体"/>
          <w:color w:val="000000"/>
        </w:rPr>
      </w:pPr>
    </w:p>
    <w:p w14:paraId="70ACB831">
      <w:pP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eastAsia="zh-CN"/>
        </w:rPr>
        <w:t>竞争性磋商</w:t>
      </w:r>
      <w:r>
        <w:rPr>
          <w:rFonts w:hint="eastAsia" w:ascii="CESI仿宋-GB2312" w:hAnsi="CESI仿宋-GB2312" w:eastAsia="CESI仿宋-GB2312" w:cs="CESI仿宋-GB2312"/>
          <w:color w:val="000000"/>
          <w:sz w:val="28"/>
          <w:szCs w:val="28"/>
        </w:rPr>
        <w:t xml:space="preserve">小组评标成员签名：       </w:t>
      </w:r>
    </w:p>
    <w:p w14:paraId="62FB4ACC">
      <w:pPr>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监督人：</w:t>
      </w:r>
      <w:r>
        <w:rPr>
          <w:rFonts w:hint="eastAsia" w:ascii="CESI仿宋-GB2312" w:hAnsi="CESI仿宋-GB2312" w:eastAsia="CESI仿宋-GB2312" w:cs="CESI仿宋-GB2312"/>
          <w:color w:val="000000"/>
          <w:sz w:val="28"/>
          <w:szCs w:val="28"/>
        </w:rPr>
        <w:t xml:space="preserve">                                                                             年　　月　　日</w:t>
      </w:r>
    </w:p>
    <w:p w14:paraId="538CE038">
      <w:pPr>
        <w:jc w:val="center"/>
        <w:rPr>
          <w:rFonts w:hint="eastAsia" w:ascii="方正小标宋简体" w:hAnsi="华文中宋" w:eastAsia="方正小标宋简体"/>
          <w:color w:val="000000"/>
          <w:sz w:val="44"/>
          <w:szCs w:val="44"/>
        </w:rPr>
      </w:pPr>
      <w:r>
        <w:rPr>
          <w:color w:val="000000"/>
          <w:sz w:val="32"/>
          <w:szCs w:val="32"/>
        </w:rPr>
        <w:br w:type="page"/>
      </w:r>
      <w:r>
        <w:rPr>
          <w:rFonts w:hint="eastAsia" w:ascii="方正小标宋简体" w:hAnsi="华文中宋" w:eastAsia="方正小标宋简体"/>
          <w:color w:val="000000"/>
          <w:sz w:val="44"/>
          <w:szCs w:val="44"/>
        </w:rPr>
        <w:t>商务评审表</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906"/>
        <w:gridCol w:w="2088"/>
        <w:gridCol w:w="2272"/>
        <w:gridCol w:w="2252"/>
        <w:gridCol w:w="2207"/>
        <w:gridCol w:w="2212"/>
        <w:gridCol w:w="1357"/>
      </w:tblGrid>
      <w:tr w14:paraId="79E5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val="0"/>
            <w:vAlign w:val="center"/>
          </w:tcPr>
          <w:p w14:paraId="17E7C22A">
            <w:pPr>
              <w:jc w:val="center"/>
              <w:rPr>
                <w:rFonts w:ascii="宋体" w:hAnsi="宋体"/>
                <w:szCs w:val="21"/>
              </w:rPr>
            </w:pPr>
            <w:r>
              <w:rPr>
                <w:rFonts w:hint="eastAsia" w:ascii="宋体" w:hAnsi="宋体"/>
                <w:szCs w:val="21"/>
              </w:rPr>
              <w:t>评审项目</w:t>
            </w:r>
          </w:p>
        </w:tc>
        <w:tc>
          <w:tcPr>
            <w:tcW w:w="319" w:type="pct"/>
            <w:vMerge w:val="restart"/>
            <w:tcBorders>
              <w:top w:val="single" w:color="auto" w:sz="4" w:space="0"/>
              <w:left w:val="single" w:color="auto" w:sz="4" w:space="0"/>
              <w:right w:val="single" w:color="auto" w:sz="4" w:space="0"/>
            </w:tcBorders>
            <w:noWrap w:val="0"/>
            <w:vAlign w:val="center"/>
          </w:tcPr>
          <w:p w14:paraId="2174101A">
            <w:pPr>
              <w:jc w:val="center"/>
              <w:rPr>
                <w:rFonts w:hint="default" w:ascii="宋体" w:hAnsi="宋体" w:eastAsia="宋体"/>
                <w:szCs w:val="21"/>
                <w:lang w:val="en-US" w:eastAsia="zh-CN"/>
              </w:rPr>
            </w:pPr>
            <w:r>
              <w:rPr>
                <w:rFonts w:hint="eastAsia" w:ascii="宋体" w:hAnsi="宋体" w:eastAsia="宋体"/>
                <w:szCs w:val="21"/>
                <w:lang w:val="en-US" w:eastAsia="zh-CN"/>
              </w:rPr>
              <w:t>分值</w:t>
            </w:r>
          </w:p>
        </w:tc>
        <w:tc>
          <w:tcPr>
            <w:tcW w:w="737" w:type="pct"/>
            <w:vMerge w:val="restart"/>
            <w:tcBorders>
              <w:top w:val="single" w:color="auto" w:sz="4" w:space="0"/>
              <w:left w:val="single" w:color="auto" w:sz="4" w:space="0"/>
              <w:bottom w:val="single" w:color="auto" w:sz="4" w:space="0"/>
              <w:right w:val="single" w:color="auto" w:sz="4" w:space="0"/>
            </w:tcBorders>
            <w:noWrap w:val="0"/>
            <w:vAlign w:val="center"/>
          </w:tcPr>
          <w:p w14:paraId="5CA797B1">
            <w:pPr>
              <w:jc w:val="center"/>
              <w:rPr>
                <w:rFonts w:ascii="宋体" w:hAnsi="宋体"/>
                <w:szCs w:val="21"/>
              </w:rPr>
            </w:pPr>
            <w:r>
              <w:rPr>
                <w:rFonts w:hint="eastAsia" w:ascii="宋体" w:hAnsi="宋体"/>
                <w:szCs w:val="21"/>
              </w:rPr>
              <w:t>评审内容与要求</w:t>
            </w:r>
          </w:p>
        </w:tc>
        <w:tc>
          <w:tcPr>
            <w:tcW w:w="3157" w:type="pct"/>
            <w:gridSpan w:val="4"/>
            <w:tcBorders>
              <w:top w:val="single" w:color="auto" w:sz="4" w:space="0"/>
              <w:left w:val="single" w:color="auto" w:sz="4" w:space="0"/>
              <w:bottom w:val="single" w:color="auto" w:sz="4" w:space="0"/>
              <w:right w:val="single" w:color="auto" w:sz="4" w:space="0"/>
            </w:tcBorders>
            <w:noWrap w:val="0"/>
            <w:vAlign w:val="center"/>
          </w:tcPr>
          <w:p w14:paraId="2917FB8B">
            <w:pPr>
              <w:jc w:val="center"/>
              <w:rPr>
                <w:rFonts w:hint="eastAsia" w:ascii="宋体" w:hAnsi="宋体"/>
                <w:szCs w:val="21"/>
              </w:rPr>
            </w:pPr>
            <w:r>
              <w:rPr>
                <w:rFonts w:hint="eastAsia" w:ascii="宋体" w:hAnsi="宋体"/>
                <w:szCs w:val="21"/>
              </w:rPr>
              <w:t>实质性响应情况</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0643B77B">
            <w:pPr>
              <w:jc w:val="center"/>
              <w:rPr>
                <w:rFonts w:ascii="宋体" w:hAnsi="宋体"/>
                <w:szCs w:val="21"/>
              </w:rPr>
            </w:pPr>
            <w:r>
              <w:rPr>
                <w:rFonts w:hint="eastAsia" w:ascii="宋体" w:hAnsi="宋体"/>
                <w:szCs w:val="21"/>
              </w:rPr>
              <w:t>备注</w:t>
            </w:r>
          </w:p>
        </w:tc>
      </w:tr>
      <w:tr w14:paraId="6E90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73AED00D">
            <w:pPr>
              <w:widowControl/>
              <w:jc w:val="left"/>
              <w:rPr>
                <w:rFonts w:ascii="宋体" w:hAnsi="宋体"/>
                <w:szCs w:val="21"/>
              </w:rPr>
            </w:pPr>
          </w:p>
        </w:tc>
        <w:tc>
          <w:tcPr>
            <w:tcW w:w="319" w:type="pct"/>
            <w:vMerge w:val="continue"/>
            <w:tcBorders>
              <w:left w:val="single" w:color="auto" w:sz="4" w:space="0"/>
              <w:bottom w:val="single" w:color="auto" w:sz="4" w:space="0"/>
              <w:right w:val="single" w:color="auto" w:sz="4" w:space="0"/>
            </w:tcBorders>
            <w:noWrap w:val="0"/>
            <w:vAlign w:val="center"/>
          </w:tcPr>
          <w:p w14:paraId="7A3C8AAB">
            <w:pPr>
              <w:widowControl/>
              <w:jc w:val="left"/>
              <w:rPr>
                <w:rFonts w:ascii="宋体" w:hAnsi="宋体"/>
                <w:szCs w:val="21"/>
              </w:rPr>
            </w:pPr>
          </w:p>
        </w:tc>
        <w:tc>
          <w:tcPr>
            <w:tcW w:w="737" w:type="pct"/>
            <w:vMerge w:val="continue"/>
            <w:tcBorders>
              <w:top w:val="single" w:color="auto" w:sz="4" w:space="0"/>
              <w:left w:val="single" w:color="auto" w:sz="4" w:space="0"/>
              <w:bottom w:val="single" w:color="auto" w:sz="4" w:space="0"/>
              <w:right w:val="single" w:color="auto" w:sz="4" w:space="0"/>
            </w:tcBorders>
            <w:noWrap w:val="0"/>
            <w:vAlign w:val="center"/>
          </w:tcPr>
          <w:p w14:paraId="6917929F">
            <w:pPr>
              <w:widowControl/>
              <w:jc w:val="left"/>
              <w:rPr>
                <w:rFonts w:ascii="宋体" w:hAnsi="宋体"/>
                <w:szCs w:val="21"/>
              </w:rPr>
            </w:pPr>
          </w:p>
        </w:tc>
        <w:tc>
          <w:tcPr>
            <w:tcW w:w="802" w:type="pct"/>
            <w:tcBorders>
              <w:top w:val="single" w:color="auto" w:sz="4" w:space="0"/>
              <w:left w:val="single" w:color="auto" w:sz="4" w:space="0"/>
              <w:bottom w:val="single" w:color="auto" w:sz="4" w:space="0"/>
              <w:right w:val="single" w:color="auto" w:sz="4" w:space="0"/>
            </w:tcBorders>
            <w:noWrap w:val="0"/>
            <w:vAlign w:val="center"/>
          </w:tcPr>
          <w:p w14:paraId="46BC2BA1">
            <w:pPr>
              <w:jc w:val="center"/>
              <w:rPr>
                <w:rFonts w:hint="default" w:ascii="宋体" w:hAnsi="宋体" w:eastAsia="宋体" w:cs="宋体"/>
                <w:kern w:val="2"/>
                <w:sz w:val="21"/>
                <w:szCs w:val="24"/>
                <w:lang w:val="en-US" w:eastAsia="zh-CN" w:bidi="ar-SA"/>
              </w:rPr>
            </w:pPr>
          </w:p>
        </w:tc>
        <w:tc>
          <w:tcPr>
            <w:tcW w:w="795" w:type="pct"/>
            <w:tcBorders>
              <w:top w:val="single" w:color="auto" w:sz="4" w:space="0"/>
              <w:left w:val="single" w:color="auto" w:sz="4" w:space="0"/>
              <w:bottom w:val="single" w:color="auto" w:sz="4" w:space="0"/>
              <w:right w:val="single" w:color="auto" w:sz="4" w:space="0"/>
            </w:tcBorders>
            <w:noWrap w:val="0"/>
            <w:vAlign w:val="center"/>
          </w:tcPr>
          <w:p w14:paraId="0E0CFD4C">
            <w:pPr>
              <w:jc w:val="both"/>
              <w:rPr>
                <w:rFonts w:hint="default" w:ascii="宋体" w:hAnsi="宋体" w:eastAsia="宋体" w:cs="宋体"/>
                <w:kern w:val="2"/>
                <w:sz w:val="21"/>
                <w:szCs w:val="24"/>
                <w:lang w:val="en-US" w:eastAsia="zh-CN" w:bidi="ar-SA"/>
              </w:rPr>
            </w:pPr>
          </w:p>
        </w:tc>
        <w:tc>
          <w:tcPr>
            <w:tcW w:w="779" w:type="pct"/>
            <w:tcBorders>
              <w:top w:val="single" w:color="auto" w:sz="4" w:space="0"/>
              <w:left w:val="single" w:color="auto" w:sz="4" w:space="0"/>
              <w:bottom w:val="single" w:color="auto" w:sz="4" w:space="0"/>
              <w:right w:val="single" w:color="auto" w:sz="4" w:space="0"/>
            </w:tcBorders>
            <w:noWrap w:val="0"/>
            <w:vAlign w:val="center"/>
          </w:tcPr>
          <w:p w14:paraId="1B55C0AC">
            <w:pPr>
              <w:jc w:val="center"/>
              <w:rPr>
                <w:rFonts w:hint="default" w:ascii="宋体" w:hAnsi="宋体" w:eastAsia="宋体" w:cs="宋体"/>
                <w:kern w:val="2"/>
                <w:sz w:val="21"/>
                <w:szCs w:val="24"/>
                <w:lang w:val="en-US" w:eastAsia="zh-CN" w:bidi="ar-SA"/>
              </w:rPr>
            </w:pPr>
            <w:r>
              <w:rPr>
                <w:rFonts w:hint="eastAsia" w:ascii="宋体" w:hAnsi="宋体" w:eastAsia="宋体" w:cs="宋体"/>
                <w:lang w:val="en-US" w:eastAsia="zh-CN"/>
              </w:rPr>
              <w:t xml:space="preserve"> </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2E869A81">
            <w:pPr>
              <w:jc w:val="center"/>
              <w:rPr>
                <w:rFonts w:hint="eastAsia" w:ascii="宋体" w:hAnsi="宋体" w:eastAsia="宋体" w:cs="宋体"/>
                <w:lang w:val="en-US" w:eastAsia="zh-CN"/>
              </w:rPr>
            </w:pPr>
          </w:p>
        </w:tc>
        <w:tc>
          <w:tcPr>
            <w:tcW w:w="478" w:type="pct"/>
            <w:tcBorders>
              <w:top w:val="single" w:color="auto" w:sz="4" w:space="0"/>
              <w:left w:val="single" w:color="auto" w:sz="4" w:space="0"/>
              <w:right w:val="single" w:color="auto" w:sz="4" w:space="0"/>
            </w:tcBorders>
            <w:noWrap w:val="0"/>
            <w:vAlign w:val="center"/>
          </w:tcPr>
          <w:p w14:paraId="45C555CF">
            <w:pPr>
              <w:widowControl/>
              <w:jc w:val="left"/>
              <w:rPr>
                <w:rFonts w:ascii="宋体" w:hAnsi="宋体"/>
                <w:szCs w:val="21"/>
              </w:rPr>
            </w:pPr>
          </w:p>
        </w:tc>
      </w:tr>
      <w:tr w14:paraId="0E03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307" w:type="pct"/>
            <w:tcBorders>
              <w:top w:val="single" w:color="auto" w:sz="4" w:space="0"/>
              <w:left w:val="single" w:color="auto" w:sz="4" w:space="0"/>
              <w:right w:val="single" w:color="auto" w:sz="4" w:space="0"/>
            </w:tcBorders>
            <w:noWrap w:val="0"/>
            <w:vAlign w:val="center"/>
          </w:tcPr>
          <w:p w14:paraId="7EDBF667">
            <w:pPr>
              <w:jc w:val="center"/>
              <w:rPr>
                <w:rFonts w:hint="eastAsia" w:ascii="宋体" w:hAnsi="宋体" w:eastAsia="宋体"/>
                <w:szCs w:val="21"/>
                <w:lang w:val="en-US" w:eastAsia="zh-CN"/>
              </w:rPr>
            </w:pPr>
            <w:r>
              <w:rPr>
                <w:rFonts w:hint="eastAsia" w:ascii="宋体" w:hAnsi="宋体"/>
                <w:szCs w:val="21"/>
              </w:rPr>
              <w:t>报价</w:t>
            </w:r>
            <w:r>
              <w:rPr>
                <w:rFonts w:hint="eastAsia" w:ascii="宋体" w:hAnsi="宋体" w:eastAsia="宋体"/>
                <w:szCs w:val="21"/>
                <w:lang w:val="en-US" w:eastAsia="zh-CN"/>
              </w:rPr>
              <w:t>分</w:t>
            </w:r>
          </w:p>
        </w:tc>
        <w:tc>
          <w:tcPr>
            <w:tcW w:w="319" w:type="pct"/>
            <w:tcBorders>
              <w:top w:val="single" w:color="auto" w:sz="4" w:space="0"/>
              <w:left w:val="single" w:color="auto" w:sz="4" w:space="0"/>
              <w:right w:val="single" w:color="auto" w:sz="4" w:space="0"/>
            </w:tcBorders>
            <w:noWrap w:val="0"/>
            <w:vAlign w:val="center"/>
          </w:tcPr>
          <w:p w14:paraId="48B0EA19">
            <w:pPr>
              <w:jc w:val="center"/>
              <w:rPr>
                <w:rFonts w:hint="default" w:ascii="宋体" w:hAnsi="宋体" w:eastAsia="宋体"/>
                <w:szCs w:val="21"/>
                <w:lang w:val="en-US" w:eastAsia="zh-CN"/>
              </w:rPr>
            </w:pPr>
            <w:r>
              <w:rPr>
                <w:rFonts w:hint="eastAsia" w:ascii="宋体" w:hAnsi="宋体" w:eastAsia="宋体"/>
                <w:szCs w:val="21"/>
                <w:lang w:val="en-US" w:eastAsia="zh-CN"/>
              </w:rPr>
              <w:t>40</w:t>
            </w:r>
          </w:p>
        </w:tc>
        <w:tc>
          <w:tcPr>
            <w:tcW w:w="737" w:type="pct"/>
            <w:tcBorders>
              <w:top w:val="single" w:color="auto" w:sz="4" w:space="0"/>
              <w:left w:val="single" w:color="auto" w:sz="4" w:space="0"/>
              <w:right w:val="single" w:color="auto" w:sz="4" w:space="0"/>
            </w:tcBorders>
            <w:noWrap w:val="0"/>
            <w:vAlign w:val="center"/>
          </w:tcPr>
          <w:p w14:paraId="3624C555">
            <w:pPr>
              <w:rPr>
                <w:rFonts w:hint="default" w:ascii="宋体" w:hAnsi="宋体" w:eastAsia="宋体"/>
                <w:szCs w:val="21"/>
                <w:lang w:val="en-US" w:eastAsia="zh-CN"/>
              </w:rPr>
            </w:pPr>
            <w:r>
              <w:rPr>
                <w:rFonts w:hint="eastAsia" w:ascii="宋体" w:hAnsi="宋体" w:eastAsia="宋体"/>
                <w:szCs w:val="21"/>
                <w:lang w:val="en-US" w:eastAsia="zh-CN"/>
              </w:rPr>
              <w:t>以二次报价为基础，报价从低到高，报价最低得40分，第二得30分，第三得20分，最低得10分。</w:t>
            </w:r>
          </w:p>
        </w:tc>
        <w:tc>
          <w:tcPr>
            <w:tcW w:w="802" w:type="pct"/>
            <w:tcBorders>
              <w:top w:val="single" w:color="auto" w:sz="4" w:space="0"/>
              <w:left w:val="single" w:color="auto" w:sz="4" w:space="0"/>
              <w:right w:val="single" w:color="auto" w:sz="4" w:space="0"/>
            </w:tcBorders>
            <w:noWrap w:val="0"/>
            <w:vAlign w:val="top"/>
          </w:tcPr>
          <w:p w14:paraId="09316CC5">
            <w:pPr>
              <w:jc w:val="center"/>
              <w:rPr>
                <w:rFonts w:ascii="宋体" w:hAnsi="宋体"/>
                <w:szCs w:val="21"/>
              </w:rPr>
            </w:pPr>
          </w:p>
        </w:tc>
        <w:tc>
          <w:tcPr>
            <w:tcW w:w="795" w:type="pct"/>
            <w:tcBorders>
              <w:top w:val="single" w:color="auto" w:sz="4" w:space="0"/>
              <w:left w:val="single" w:color="auto" w:sz="4" w:space="0"/>
              <w:right w:val="single" w:color="auto" w:sz="4" w:space="0"/>
            </w:tcBorders>
            <w:noWrap w:val="0"/>
            <w:vAlign w:val="top"/>
          </w:tcPr>
          <w:p w14:paraId="50DC0E7A">
            <w:pPr>
              <w:jc w:val="center"/>
              <w:rPr>
                <w:rFonts w:ascii="宋体" w:hAnsi="宋体"/>
                <w:szCs w:val="21"/>
              </w:rPr>
            </w:pPr>
          </w:p>
        </w:tc>
        <w:tc>
          <w:tcPr>
            <w:tcW w:w="779" w:type="pct"/>
            <w:tcBorders>
              <w:top w:val="single" w:color="auto" w:sz="4" w:space="0"/>
              <w:left w:val="single" w:color="auto" w:sz="4" w:space="0"/>
              <w:right w:val="single" w:color="auto" w:sz="4" w:space="0"/>
            </w:tcBorders>
            <w:noWrap w:val="0"/>
            <w:vAlign w:val="top"/>
          </w:tcPr>
          <w:p w14:paraId="3C30BD38">
            <w:pPr>
              <w:jc w:val="center"/>
              <w:rPr>
                <w:rFonts w:ascii="宋体" w:hAnsi="宋体"/>
                <w:szCs w:val="21"/>
              </w:rPr>
            </w:pPr>
          </w:p>
        </w:tc>
        <w:tc>
          <w:tcPr>
            <w:tcW w:w="780" w:type="pct"/>
            <w:tcBorders>
              <w:top w:val="single" w:color="auto" w:sz="4" w:space="0"/>
              <w:left w:val="single" w:color="auto" w:sz="4" w:space="0"/>
              <w:right w:val="single" w:color="auto" w:sz="4" w:space="0"/>
            </w:tcBorders>
            <w:noWrap w:val="0"/>
            <w:vAlign w:val="top"/>
          </w:tcPr>
          <w:p w14:paraId="57B84912">
            <w:pPr>
              <w:jc w:val="center"/>
              <w:rPr>
                <w:rFonts w:ascii="宋体" w:hAnsi="宋体"/>
                <w:szCs w:val="21"/>
              </w:rPr>
            </w:pPr>
          </w:p>
        </w:tc>
        <w:tc>
          <w:tcPr>
            <w:tcW w:w="478" w:type="pct"/>
            <w:tcBorders>
              <w:top w:val="single" w:color="auto" w:sz="4" w:space="0"/>
              <w:left w:val="single" w:color="auto" w:sz="4" w:space="0"/>
              <w:right w:val="single" w:color="auto" w:sz="4" w:space="0"/>
            </w:tcBorders>
            <w:noWrap w:val="0"/>
            <w:vAlign w:val="center"/>
          </w:tcPr>
          <w:p w14:paraId="3A37E2DD">
            <w:pPr>
              <w:jc w:val="center"/>
              <w:rPr>
                <w:rFonts w:ascii="宋体" w:hAnsi="宋体"/>
                <w:szCs w:val="21"/>
              </w:rPr>
            </w:pPr>
          </w:p>
        </w:tc>
      </w:tr>
      <w:tr w14:paraId="1020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307" w:type="pct"/>
            <w:tcBorders>
              <w:top w:val="single" w:color="auto" w:sz="4" w:space="0"/>
              <w:left w:val="single" w:color="auto" w:sz="4" w:space="0"/>
              <w:right w:val="single" w:color="auto" w:sz="4" w:space="0"/>
            </w:tcBorders>
            <w:noWrap w:val="0"/>
            <w:vAlign w:val="center"/>
          </w:tcPr>
          <w:p w14:paraId="421B92C3">
            <w:pPr>
              <w:jc w:val="center"/>
              <w:rPr>
                <w:rFonts w:hint="default" w:ascii="宋体" w:hAnsi="宋体" w:eastAsia="宋体"/>
                <w:szCs w:val="21"/>
                <w:lang w:val="en-US" w:eastAsia="zh-CN"/>
              </w:rPr>
            </w:pPr>
            <w:r>
              <w:rPr>
                <w:rFonts w:hint="eastAsia" w:ascii="宋体" w:hAnsi="宋体" w:eastAsia="宋体"/>
                <w:szCs w:val="21"/>
                <w:lang w:val="en-US" w:eastAsia="zh-CN"/>
              </w:rPr>
              <w:t>工期分</w:t>
            </w:r>
          </w:p>
        </w:tc>
        <w:tc>
          <w:tcPr>
            <w:tcW w:w="319" w:type="pct"/>
            <w:tcBorders>
              <w:top w:val="single" w:color="auto" w:sz="4" w:space="0"/>
              <w:left w:val="single" w:color="auto" w:sz="4" w:space="0"/>
              <w:right w:val="single" w:color="auto" w:sz="4" w:space="0"/>
            </w:tcBorders>
            <w:noWrap w:val="0"/>
            <w:vAlign w:val="center"/>
          </w:tcPr>
          <w:p w14:paraId="3EFA246B">
            <w:pPr>
              <w:jc w:val="center"/>
              <w:rPr>
                <w:rFonts w:hint="default" w:ascii="宋体" w:hAnsi="宋体" w:eastAsia="宋体"/>
                <w:szCs w:val="21"/>
                <w:lang w:val="en-US" w:eastAsia="zh-CN"/>
              </w:rPr>
            </w:pPr>
            <w:r>
              <w:rPr>
                <w:rFonts w:hint="eastAsia" w:ascii="宋体" w:hAnsi="宋体" w:eastAsia="宋体"/>
                <w:szCs w:val="21"/>
                <w:lang w:val="en-US" w:eastAsia="zh-CN"/>
              </w:rPr>
              <w:t>20</w:t>
            </w:r>
          </w:p>
        </w:tc>
        <w:tc>
          <w:tcPr>
            <w:tcW w:w="737" w:type="pct"/>
            <w:tcBorders>
              <w:top w:val="single" w:color="auto" w:sz="4" w:space="0"/>
              <w:left w:val="single" w:color="auto" w:sz="4" w:space="0"/>
              <w:right w:val="single" w:color="auto" w:sz="4" w:space="0"/>
            </w:tcBorders>
            <w:noWrap w:val="0"/>
            <w:vAlign w:val="center"/>
          </w:tcPr>
          <w:p w14:paraId="3333A7F8">
            <w:pPr>
              <w:rPr>
                <w:rFonts w:hint="default" w:ascii="宋体" w:hAnsi="宋体" w:eastAsia="宋体"/>
                <w:szCs w:val="21"/>
                <w:lang w:val="en-US" w:eastAsia="zh-CN"/>
              </w:rPr>
            </w:pPr>
            <w:r>
              <w:rPr>
                <w:rFonts w:hint="eastAsia" w:ascii="宋体" w:hAnsi="宋体" w:eastAsia="宋体"/>
                <w:szCs w:val="21"/>
                <w:lang w:val="en-US" w:eastAsia="zh-CN"/>
              </w:rPr>
              <w:t>以20天工期为基础，工期由低到高，工期最少得20分，第二得10分，工期最高不得分。</w:t>
            </w:r>
          </w:p>
        </w:tc>
        <w:tc>
          <w:tcPr>
            <w:tcW w:w="802" w:type="pct"/>
            <w:tcBorders>
              <w:top w:val="single" w:color="auto" w:sz="4" w:space="0"/>
              <w:left w:val="single" w:color="auto" w:sz="4" w:space="0"/>
              <w:right w:val="single" w:color="auto" w:sz="4" w:space="0"/>
            </w:tcBorders>
            <w:noWrap w:val="0"/>
            <w:vAlign w:val="top"/>
          </w:tcPr>
          <w:p w14:paraId="1BFC08F7">
            <w:pPr>
              <w:jc w:val="center"/>
              <w:rPr>
                <w:rFonts w:ascii="宋体" w:hAnsi="宋体"/>
                <w:szCs w:val="21"/>
              </w:rPr>
            </w:pPr>
          </w:p>
        </w:tc>
        <w:tc>
          <w:tcPr>
            <w:tcW w:w="795" w:type="pct"/>
            <w:tcBorders>
              <w:top w:val="single" w:color="auto" w:sz="4" w:space="0"/>
              <w:left w:val="single" w:color="auto" w:sz="4" w:space="0"/>
              <w:right w:val="single" w:color="auto" w:sz="4" w:space="0"/>
            </w:tcBorders>
            <w:noWrap w:val="0"/>
            <w:vAlign w:val="top"/>
          </w:tcPr>
          <w:p w14:paraId="2C99BEED">
            <w:pPr>
              <w:jc w:val="center"/>
              <w:rPr>
                <w:rFonts w:ascii="宋体" w:hAnsi="宋体"/>
                <w:szCs w:val="21"/>
              </w:rPr>
            </w:pPr>
          </w:p>
        </w:tc>
        <w:tc>
          <w:tcPr>
            <w:tcW w:w="779" w:type="pct"/>
            <w:tcBorders>
              <w:top w:val="single" w:color="auto" w:sz="4" w:space="0"/>
              <w:left w:val="single" w:color="auto" w:sz="4" w:space="0"/>
              <w:right w:val="single" w:color="auto" w:sz="4" w:space="0"/>
            </w:tcBorders>
            <w:noWrap w:val="0"/>
            <w:vAlign w:val="top"/>
          </w:tcPr>
          <w:p w14:paraId="09BF161C">
            <w:pPr>
              <w:jc w:val="center"/>
              <w:rPr>
                <w:rFonts w:ascii="宋体" w:hAnsi="宋体"/>
                <w:szCs w:val="21"/>
              </w:rPr>
            </w:pPr>
          </w:p>
        </w:tc>
        <w:tc>
          <w:tcPr>
            <w:tcW w:w="780" w:type="pct"/>
            <w:tcBorders>
              <w:top w:val="single" w:color="auto" w:sz="4" w:space="0"/>
              <w:left w:val="single" w:color="auto" w:sz="4" w:space="0"/>
              <w:right w:val="single" w:color="auto" w:sz="4" w:space="0"/>
            </w:tcBorders>
            <w:noWrap w:val="0"/>
            <w:vAlign w:val="top"/>
          </w:tcPr>
          <w:p w14:paraId="585685CF">
            <w:pPr>
              <w:jc w:val="center"/>
              <w:rPr>
                <w:rFonts w:ascii="宋体" w:hAnsi="宋体"/>
                <w:szCs w:val="21"/>
              </w:rPr>
            </w:pPr>
          </w:p>
        </w:tc>
        <w:tc>
          <w:tcPr>
            <w:tcW w:w="478" w:type="pct"/>
            <w:tcBorders>
              <w:top w:val="single" w:color="auto" w:sz="4" w:space="0"/>
              <w:left w:val="single" w:color="auto" w:sz="4" w:space="0"/>
              <w:right w:val="single" w:color="auto" w:sz="4" w:space="0"/>
            </w:tcBorders>
            <w:noWrap w:val="0"/>
            <w:vAlign w:val="center"/>
          </w:tcPr>
          <w:p w14:paraId="1F807E0B">
            <w:pPr>
              <w:jc w:val="center"/>
              <w:rPr>
                <w:rFonts w:ascii="宋体" w:hAnsi="宋体"/>
                <w:szCs w:val="21"/>
              </w:rPr>
            </w:pPr>
          </w:p>
        </w:tc>
      </w:tr>
      <w:tr w14:paraId="4477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307" w:type="pct"/>
            <w:tcBorders>
              <w:top w:val="single" w:color="auto" w:sz="4" w:space="0"/>
              <w:left w:val="single" w:color="auto" w:sz="4" w:space="0"/>
              <w:right w:val="single" w:color="auto" w:sz="4" w:space="0"/>
            </w:tcBorders>
            <w:noWrap w:val="0"/>
            <w:vAlign w:val="center"/>
          </w:tcPr>
          <w:p w14:paraId="575B8588">
            <w:pPr>
              <w:jc w:val="center"/>
              <w:rPr>
                <w:rFonts w:hint="default" w:ascii="宋体" w:hAnsi="宋体" w:eastAsia="宋体"/>
                <w:szCs w:val="21"/>
                <w:lang w:val="en-US" w:eastAsia="zh-CN"/>
              </w:rPr>
            </w:pPr>
            <w:r>
              <w:rPr>
                <w:rFonts w:hint="eastAsia" w:ascii="宋体" w:hAnsi="宋体" w:eastAsia="宋体"/>
                <w:szCs w:val="21"/>
                <w:lang w:val="en-US" w:eastAsia="zh-CN"/>
              </w:rPr>
              <w:t>方案分</w:t>
            </w:r>
          </w:p>
        </w:tc>
        <w:tc>
          <w:tcPr>
            <w:tcW w:w="319" w:type="pct"/>
            <w:tcBorders>
              <w:top w:val="single" w:color="auto" w:sz="4" w:space="0"/>
              <w:left w:val="single" w:color="auto" w:sz="4" w:space="0"/>
              <w:right w:val="single" w:color="auto" w:sz="4" w:space="0"/>
            </w:tcBorders>
            <w:noWrap w:val="0"/>
            <w:vAlign w:val="center"/>
          </w:tcPr>
          <w:p w14:paraId="07C85E83">
            <w:pPr>
              <w:jc w:val="center"/>
              <w:rPr>
                <w:rFonts w:hint="default" w:ascii="宋体" w:hAnsi="宋体" w:eastAsia="宋体"/>
                <w:szCs w:val="21"/>
                <w:lang w:val="en-US" w:eastAsia="zh-CN"/>
              </w:rPr>
            </w:pPr>
            <w:r>
              <w:rPr>
                <w:rFonts w:hint="eastAsia" w:ascii="宋体" w:hAnsi="宋体" w:eastAsia="宋体"/>
                <w:szCs w:val="21"/>
                <w:lang w:val="en-US" w:eastAsia="zh-CN"/>
              </w:rPr>
              <w:t>40</w:t>
            </w:r>
          </w:p>
        </w:tc>
        <w:tc>
          <w:tcPr>
            <w:tcW w:w="737" w:type="pct"/>
            <w:tcBorders>
              <w:top w:val="single" w:color="auto" w:sz="4" w:space="0"/>
              <w:left w:val="single" w:color="auto" w:sz="4" w:space="0"/>
              <w:right w:val="single" w:color="auto" w:sz="4" w:space="0"/>
            </w:tcBorders>
            <w:noWrap w:val="0"/>
            <w:vAlign w:val="center"/>
          </w:tcPr>
          <w:p w14:paraId="3A54D29F">
            <w:pPr>
              <w:rPr>
                <w:rFonts w:hint="default" w:ascii="宋体" w:hAnsi="宋体" w:eastAsia="宋体"/>
                <w:szCs w:val="21"/>
                <w:lang w:val="en-US" w:eastAsia="zh-CN"/>
              </w:rPr>
            </w:pPr>
            <w:r>
              <w:rPr>
                <w:rFonts w:hint="eastAsia" w:ascii="宋体" w:hAnsi="宋体" w:eastAsia="宋体"/>
                <w:szCs w:val="21"/>
                <w:lang w:val="en-US" w:eastAsia="zh-CN"/>
              </w:rPr>
              <w:t>按方案可行性进行评分，方案最优得40分，第二得30分，第三20分，最低得10分</w:t>
            </w:r>
          </w:p>
        </w:tc>
        <w:tc>
          <w:tcPr>
            <w:tcW w:w="802" w:type="pct"/>
            <w:tcBorders>
              <w:top w:val="single" w:color="auto" w:sz="4" w:space="0"/>
              <w:left w:val="single" w:color="auto" w:sz="4" w:space="0"/>
              <w:right w:val="single" w:color="auto" w:sz="4" w:space="0"/>
            </w:tcBorders>
            <w:noWrap w:val="0"/>
            <w:vAlign w:val="top"/>
          </w:tcPr>
          <w:p w14:paraId="75D11B13">
            <w:pPr>
              <w:jc w:val="center"/>
              <w:rPr>
                <w:rFonts w:ascii="宋体" w:hAnsi="宋体"/>
                <w:szCs w:val="21"/>
              </w:rPr>
            </w:pPr>
          </w:p>
        </w:tc>
        <w:tc>
          <w:tcPr>
            <w:tcW w:w="795" w:type="pct"/>
            <w:tcBorders>
              <w:top w:val="single" w:color="auto" w:sz="4" w:space="0"/>
              <w:left w:val="single" w:color="auto" w:sz="4" w:space="0"/>
              <w:right w:val="single" w:color="auto" w:sz="4" w:space="0"/>
            </w:tcBorders>
            <w:noWrap w:val="0"/>
            <w:vAlign w:val="top"/>
          </w:tcPr>
          <w:p w14:paraId="31448428">
            <w:pPr>
              <w:jc w:val="center"/>
              <w:rPr>
                <w:rFonts w:ascii="宋体" w:hAnsi="宋体"/>
                <w:szCs w:val="21"/>
              </w:rPr>
            </w:pPr>
          </w:p>
        </w:tc>
        <w:tc>
          <w:tcPr>
            <w:tcW w:w="779" w:type="pct"/>
            <w:tcBorders>
              <w:top w:val="single" w:color="auto" w:sz="4" w:space="0"/>
              <w:left w:val="single" w:color="auto" w:sz="4" w:space="0"/>
              <w:right w:val="single" w:color="auto" w:sz="4" w:space="0"/>
            </w:tcBorders>
            <w:noWrap w:val="0"/>
            <w:vAlign w:val="top"/>
          </w:tcPr>
          <w:p w14:paraId="7D32A5BB">
            <w:pPr>
              <w:jc w:val="center"/>
              <w:rPr>
                <w:rFonts w:ascii="宋体" w:hAnsi="宋体"/>
                <w:szCs w:val="21"/>
              </w:rPr>
            </w:pPr>
          </w:p>
        </w:tc>
        <w:tc>
          <w:tcPr>
            <w:tcW w:w="780" w:type="pct"/>
            <w:tcBorders>
              <w:top w:val="single" w:color="auto" w:sz="4" w:space="0"/>
              <w:left w:val="single" w:color="auto" w:sz="4" w:space="0"/>
              <w:right w:val="single" w:color="auto" w:sz="4" w:space="0"/>
            </w:tcBorders>
            <w:noWrap w:val="0"/>
            <w:vAlign w:val="top"/>
          </w:tcPr>
          <w:p w14:paraId="68B1F900">
            <w:pPr>
              <w:jc w:val="center"/>
              <w:rPr>
                <w:rFonts w:ascii="宋体" w:hAnsi="宋体"/>
                <w:szCs w:val="21"/>
              </w:rPr>
            </w:pPr>
          </w:p>
        </w:tc>
        <w:tc>
          <w:tcPr>
            <w:tcW w:w="478" w:type="pct"/>
            <w:tcBorders>
              <w:top w:val="single" w:color="auto" w:sz="4" w:space="0"/>
              <w:left w:val="single" w:color="auto" w:sz="4" w:space="0"/>
              <w:right w:val="single" w:color="auto" w:sz="4" w:space="0"/>
            </w:tcBorders>
            <w:noWrap w:val="0"/>
            <w:vAlign w:val="center"/>
          </w:tcPr>
          <w:p w14:paraId="51C8EDCB">
            <w:pPr>
              <w:jc w:val="center"/>
              <w:rPr>
                <w:rFonts w:ascii="宋体" w:hAnsi="宋体"/>
                <w:szCs w:val="21"/>
              </w:rPr>
            </w:pPr>
          </w:p>
        </w:tc>
      </w:tr>
      <w:tr w14:paraId="7EFA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627" w:type="pct"/>
            <w:gridSpan w:val="2"/>
            <w:tcBorders>
              <w:top w:val="single" w:color="auto" w:sz="4" w:space="0"/>
              <w:left w:val="single" w:color="auto" w:sz="4" w:space="0"/>
              <w:bottom w:val="single" w:color="auto" w:sz="4" w:space="0"/>
              <w:right w:val="single" w:color="auto" w:sz="4" w:space="0"/>
            </w:tcBorders>
            <w:noWrap w:val="0"/>
            <w:vAlign w:val="center"/>
          </w:tcPr>
          <w:p w14:paraId="5CA3E3FB">
            <w:pPr>
              <w:jc w:val="center"/>
              <w:rPr>
                <w:rFonts w:ascii="宋体" w:hAnsi="宋体"/>
                <w:szCs w:val="21"/>
              </w:rPr>
            </w:pPr>
            <w:r>
              <w:rPr>
                <w:rFonts w:hint="eastAsia" w:ascii="宋体" w:hAnsi="宋体"/>
                <w:szCs w:val="21"/>
              </w:rPr>
              <w:t>评  定</w:t>
            </w:r>
          </w:p>
        </w:tc>
        <w:tc>
          <w:tcPr>
            <w:tcW w:w="737" w:type="pct"/>
            <w:tcBorders>
              <w:top w:val="single" w:color="auto" w:sz="4" w:space="0"/>
              <w:left w:val="single" w:color="auto" w:sz="4" w:space="0"/>
              <w:bottom w:val="single" w:color="auto" w:sz="4" w:space="0"/>
              <w:right w:val="single" w:color="auto" w:sz="4" w:space="0"/>
            </w:tcBorders>
            <w:noWrap w:val="0"/>
            <w:vAlign w:val="top"/>
          </w:tcPr>
          <w:p w14:paraId="69AFF211">
            <w:pPr>
              <w:jc w:val="center"/>
              <w:rPr>
                <w:rFonts w:hint="eastAsia" w:ascii="宋体" w:hAnsi="宋体"/>
                <w:szCs w:val="21"/>
              </w:rPr>
            </w:pPr>
          </w:p>
        </w:tc>
        <w:tc>
          <w:tcPr>
            <w:tcW w:w="802" w:type="pct"/>
            <w:tcBorders>
              <w:top w:val="single" w:color="auto" w:sz="4" w:space="0"/>
              <w:left w:val="single" w:color="auto" w:sz="4" w:space="0"/>
              <w:bottom w:val="single" w:color="auto" w:sz="4" w:space="0"/>
              <w:right w:val="single" w:color="auto" w:sz="4" w:space="0"/>
            </w:tcBorders>
            <w:noWrap w:val="0"/>
            <w:vAlign w:val="top"/>
          </w:tcPr>
          <w:p w14:paraId="627B51D1">
            <w:pPr>
              <w:rPr>
                <w:rFonts w:ascii="宋体" w:hAnsi="宋体"/>
                <w:szCs w:val="21"/>
              </w:rPr>
            </w:pPr>
          </w:p>
        </w:tc>
        <w:tc>
          <w:tcPr>
            <w:tcW w:w="795" w:type="pct"/>
            <w:tcBorders>
              <w:top w:val="single" w:color="auto" w:sz="4" w:space="0"/>
              <w:left w:val="single" w:color="auto" w:sz="4" w:space="0"/>
              <w:bottom w:val="single" w:color="auto" w:sz="4" w:space="0"/>
              <w:right w:val="single" w:color="auto" w:sz="4" w:space="0"/>
            </w:tcBorders>
            <w:noWrap w:val="0"/>
            <w:vAlign w:val="top"/>
          </w:tcPr>
          <w:p w14:paraId="0B373376">
            <w:pPr>
              <w:rPr>
                <w:rFonts w:ascii="宋体" w:hAnsi="宋体"/>
                <w:szCs w:val="21"/>
              </w:rPr>
            </w:pPr>
          </w:p>
        </w:tc>
        <w:tc>
          <w:tcPr>
            <w:tcW w:w="779" w:type="pct"/>
            <w:tcBorders>
              <w:top w:val="single" w:color="auto" w:sz="4" w:space="0"/>
              <w:left w:val="single" w:color="auto" w:sz="4" w:space="0"/>
              <w:bottom w:val="single" w:color="auto" w:sz="4" w:space="0"/>
              <w:right w:val="single" w:color="auto" w:sz="4" w:space="0"/>
            </w:tcBorders>
            <w:noWrap w:val="0"/>
            <w:vAlign w:val="top"/>
          </w:tcPr>
          <w:p w14:paraId="2F435880">
            <w:pPr>
              <w:rPr>
                <w:rFonts w:ascii="宋体" w:hAnsi="宋体"/>
                <w:szCs w:val="21"/>
              </w:rPr>
            </w:pPr>
          </w:p>
        </w:tc>
        <w:tc>
          <w:tcPr>
            <w:tcW w:w="780" w:type="pct"/>
            <w:tcBorders>
              <w:top w:val="single" w:color="auto" w:sz="4" w:space="0"/>
              <w:left w:val="single" w:color="auto" w:sz="4" w:space="0"/>
              <w:bottom w:val="single" w:color="auto" w:sz="4" w:space="0"/>
              <w:right w:val="single" w:color="auto" w:sz="4" w:space="0"/>
            </w:tcBorders>
            <w:noWrap w:val="0"/>
            <w:vAlign w:val="top"/>
          </w:tcPr>
          <w:p w14:paraId="35A1F8FE">
            <w:pPr>
              <w:rPr>
                <w:rFonts w:ascii="宋体" w:hAnsi="宋体"/>
                <w:szCs w:val="21"/>
              </w:rPr>
            </w:pPr>
          </w:p>
        </w:tc>
        <w:tc>
          <w:tcPr>
            <w:tcW w:w="478" w:type="pct"/>
            <w:tcBorders>
              <w:top w:val="single" w:color="auto" w:sz="4" w:space="0"/>
              <w:left w:val="single" w:color="auto" w:sz="4" w:space="0"/>
              <w:bottom w:val="single" w:color="auto" w:sz="4" w:space="0"/>
              <w:right w:val="single" w:color="auto" w:sz="4" w:space="0"/>
            </w:tcBorders>
            <w:noWrap w:val="0"/>
            <w:vAlign w:val="top"/>
          </w:tcPr>
          <w:p w14:paraId="5D278BD4">
            <w:pPr>
              <w:rPr>
                <w:rFonts w:ascii="宋体" w:hAnsi="宋体"/>
                <w:szCs w:val="21"/>
              </w:rPr>
            </w:pPr>
          </w:p>
        </w:tc>
      </w:tr>
      <w:tr w14:paraId="198A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14:paraId="11CC5986">
            <w:pPr>
              <w:spacing w:line="560" w:lineRule="exact"/>
              <w:rPr>
                <w:rFonts w:hint="eastAsia" w:ascii="宋体" w:hAnsi="宋体"/>
                <w:szCs w:val="21"/>
              </w:rPr>
            </w:pPr>
            <w:r>
              <w:rPr>
                <w:rFonts w:hint="eastAsia" w:ascii="宋体" w:hAnsi="宋体"/>
                <w:szCs w:val="21"/>
              </w:rPr>
              <w:t>说明：</w:t>
            </w:r>
          </w:p>
        </w:tc>
      </w:tr>
    </w:tbl>
    <w:p w14:paraId="575F8AEF">
      <w:pPr>
        <w:jc w:val="center"/>
        <w:rPr>
          <w:rFonts w:hint="eastAsia" w:ascii="方正小标宋简体" w:hAnsi="华文中宋" w:eastAsia="方正小标宋简体"/>
          <w:color w:val="000000"/>
          <w:sz w:val="44"/>
          <w:szCs w:val="44"/>
        </w:rPr>
      </w:pPr>
      <w:r>
        <w:rPr>
          <w:rFonts w:hint="eastAsia" w:ascii="宋体" w:hAnsi="宋体" w:eastAsia="宋体"/>
          <w:color w:val="000000"/>
          <w:sz w:val="28"/>
          <w:szCs w:val="28"/>
          <w:lang w:eastAsia="zh-CN"/>
        </w:rPr>
        <w:t>竞争性磋商</w:t>
      </w:r>
      <w:r>
        <w:rPr>
          <w:rFonts w:hint="eastAsia" w:ascii="宋体" w:hAnsi="宋体"/>
          <w:color w:val="000000"/>
          <w:sz w:val="28"/>
          <w:szCs w:val="28"/>
        </w:rPr>
        <w:t>小组评标成员签名：                                                         年　　月　　日</w:t>
      </w:r>
    </w:p>
    <w:p w14:paraId="45537434">
      <w:pPr>
        <w:jc w:val="both"/>
        <w:rPr>
          <w:rFonts w:hint="eastAsia" w:ascii="方正小标宋简体" w:hAnsi="华文中宋" w:eastAsia="方正小标宋简体"/>
          <w:color w:val="000000"/>
          <w:sz w:val="44"/>
          <w:szCs w:val="44"/>
        </w:rPr>
      </w:pPr>
      <w:r>
        <w:rPr>
          <w:rFonts w:hint="eastAsia" w:ascii="宋体" w:hAnsi="宋体" w:eastAsia="宋体"/>
          <w:color w:val="000000"/>
          <w:sz w:val="28"/>
          <w:szCs w:val="28"/>
          <w:lang w:val="en-US" w:eastAsia="zh-CN"/>
        </w:rPr>
        <w:t>监督人：</w:t>
      </w:r>
    </w:p>
    <w:p w14:paraId="0735EC83">
      <w:pPr>
        <w:jc w:val="center"/>
        <w:rPr>
          <w:rFonts w:hint="eastAsia" w:ascii="方正小标宋简体" w:hAnsi="华文中宋" w:eastAsia="方正小标宋简体"/>
          <w:color w:val="000000"/>
          <w:sz w:val="44"/>
          <w:szCs w:val="44"/>
        </w:rPr>
      </w:pPr>
    </w:p>
    <w:p w14:paraId="4FD77630">
      <w:pPr>
        <w:jc w:val="center"/>
        <w:rPr>
          <w:rFonts w:hint="default" w:ascii="方正小标宋简体" w:hAnsi="华文中宋" w:eastAsia="方正小标宋简体"/>
          <w:color w:val="000000"/>
          <w:sz w:val="44"/>
          <w:szCs w:val="44"/>
          <w:lang w:val="en-US" w:eastAsia="zh-CN"/>
        </w:rPr>
      </w:pPr>
      <w:r>
        <w:rPr>
          <w:rFonts w:hint="eastAsia" w:ascii="方正小标宋简体" w:hAnsi="华文中宋" w:eastAsia="方正小标宋简体"/>
          <w:color w:val="000000"/>
          <w:sz w:val="44"/>
          <w:szCs w:val="44"/>
          <w:lang w:val="en-US" w:eastAsia="zh-CN"/>
        </w:rPr>
        <w:t>二次报价</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3768"/>
        <w:gridCol w:w="2867"/>
        <w:gridCol w:w="2830"/>
        <w:gridCol w:w="2581"/>
        <w:gridCol w:w="1145"/>
      </w:tblGrid>
      <w:tr w14:paraId="2595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343" w:type="pct"/>
            <w:vMerge w:val="restart"/>
            <w:tcBorders>
              <w:top w:val="single" w:color="auto" w:sz="4" w:space="0"/>
              <w:left w:val="single" w:color="auto" w:sz="4" w:space="0"/>
              <w:bottom w:val="single" w:color="auto" w:sz="4" w:space="0"/>
              <w:right w:val="single" w:color="auto" w:sz="4" w:space="0"/>
            </w:tcBorders>
            <w:noWrap w:val="0"/>
            <w:vAlign w:val="center"/>
          </w:tcPr>
          <w:p w14:paraId="4758B346">
            <w:pPr>
              <w:jc w:val="center"/>
              <w:rPr>
                <w:rFonts w:ascii="宋体" w:hAnsi="宋体"/>
                <w:szCs w:val="21"/>
              </w:rPr>
            </w:pPr>
            <w:r>
              <w:rPr>
                <w:rFonts w:hint="eastAsia" w:ascii="宋体" w:hAnsi="宋体"/>
                <w:szCs w:val="21"/>
              </w:rPr>
              <w:t>评审项目</w:t>
            </w:r>
          </w:p>
        </w:tc>
        <w:tc>
          <w:tcPr>
            <w:tcW w:w="1329" w:type="pct"/>
            <w:vMerge w:val="restart"/>
            <w:tcBorders>
              <w:top w:val="single" w:color="auto" w:sz="4" w:space="0"/>
              <w:left w:val="single" w:color="auto" w:sz="4" w:space="0"/>
              <w:bottom w:val="single" w:color="auto" w:sz="4" w:space="0"/>
              <w:right w:val="single" w:color="auto" w:sz="4" w:space="0"/>
            </w:tcBorders>
            <w:noWrap w:val="0"/>
            <w:vAlign w:val="center"/>
          </w:tcPr>
          <w:p w14:paraId="69BA7C2B">
            <w:pPr>
              <w:jc w:val="center"/>
              <w:rPr>
                <w:rFonts w:ascii="宋体" w:hAnsi="宋体"/>
                <w:szCs w:val="21"/>
              </w:rPr>
            </w:pPr>
            <w:r>
              <w:rPr>
                <w:rFonts w:hint="eastAsia" w:ascii="宋体" w:hAnsi="宋体"/>
                <w:szCs w:val="21"/>
              </w:rPr>
              <w:t>评审内容与要求</w:t>
            </w:r>
          </w:p>
        </w:tc>
        <w:tc>
          <w:tcPr>
            <w:tcW w:w="2922" w:type="pct"/>
            <w:gridSpan w:val="3"/>
            <w:tcBorders>
              <w:top w:val="single" w:color="auto" w:sz="4" w:space="0"/>
              <w:left w:val="single" w:color="auto" w:sz="4" w:space="0"/>
              <w:bottom w:val="single" w:color="auto" w:sz="4" w:space="0"/>
              <w:right w:val="single" w:color="auto" w:sz="4" w:space="0"/>
            </w:tcBorders>
            <w:noWrap w:val="0"/>
            <w:vAlign w:val="center"/>
          </w:tcPr>
          <w:p w14:paraId="1A1671A6">
            <w:pPr>
              <w:jc w:val="center"/>
              <w:rPr>
                <w:rFonts w:hint="eastAsia" w:ascii="宋体" w:hAnsi="宋体"/>
                <w:szCs w:val="21"/>
              </w:rPr>
            </w:pPr>
            <w:r>
              <w:rPr>
                <w:rFonts w:hint="eastAsia" w:ascii="宋体" w:hAnsi="宋体"/>
                <w:szCs w:val="21"/>
              </w:rPr>
              <w:t>实质性响应情况</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14D3473">
            <w:pPr>
              <w:jc w:val="center"/>
              <w:rPr>
                <w:rFonts w:ascii="宋体" w:hAnsi="宋体"/>
                <w:szCs w:val="21"/>
              </w:rPr>
            </w:pPr>
            <w:r>
              <w:rPr>
                <w:rFonts w:hint="eastAsia" w:ascii="宋体" w:hAnsi="宋体"/>
                <w:szCs w:val="21"/>
              </w:rPr>
              <w:t>备注</w:t>
            </w:r>
          </w:p>
        </w:tc>
      </w:tr>
      <w:tr w14:paraId="144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343" w:type="pct"/>
            <w:vMerge w:val="continue"/>
            <w:tcBorders>
              <w:top w:val="single" w:color="auto" w:sz="4" w:space="0"/>
              <w:left w:val="single" w:color="auto" w:sz="4" w:space="0"/>
              <w:bottom w:val="single" w:color="auto" w:sz="4" w:space="0"/>
              <w:right w:val="single" w:color="auto" w:sz="4" w:space="0"/>
            </w:tcBorders>
            <w:noWrap w:val="0"/>
            <w:vAlign w:val="center"/>
          </w:tcPr>
          <w:p w14:paraId="78D586F9">
            <w:pPr>
              <w:widowControl/>
              <w:jc w:val="left"/>
              <w:rPr>
                <w:rFonts w:ascii="宋体" w:hAnsi="宋体"/>
                <w:szCs w:val="21"/>
              </w:rPr>
            </w:pPr>
          </w:p>
        </w:tc>
        <w:tc>
          <w:tcPr>
            <w:tcW w:w="1329" w:type="pct"/>
            <w:vMerge w:val="continue"/>
            <w:tcBorders>
              <w:top w:val="single" w:color="auto" w:sz="4" w:space="0"/>
              <w:left w:val="single" w:color="auto" w:sz="4" w:space="0"/>
              <w:bottom w:val="single" w:color="auto" w:sz="4" w:space="0"/>
              <w:right w:val="single" w:color="auto" w:sz="4" w:space="0"/>
            </w:tcBorders>
            <w:noWrap w:val="0"/>
            <w:vAlign w:val="center"/>
          </w:tcPr>
          <w:p w14:paraId="06DB41B2">
            <w:pPr>
              <w:widowControl/>
              <w:jc w:val="left"/>
              <w:rPr>
                <w:rFonts w:ascii="宋体" w:hAnsi="宋体"/>
                <w:szCs w:val="21"/>
              </w:rPr>
            </w:pPr>
          </w:p>
        </w:tc>
        <w:tc>
          <w:tcPr>
            <w:tcW w:w="2867" w:type="dxa"/>
            <w:tcBorders>
              <w:top w:val="single" w:color="auto" w:sz="4" w:space="0"/>
              <w:left w:val="single" w:color="auto" w:sz="4" w:space="0"/>
              <w:bottom w:val="single" w:color="auto" w:sz="4" w:space="0"/>
              <w:right w:val="single" w:color="auto" w:sz="4" w:space="0"/>
            </w:tcBorders>
            <w:noWrap w:val="0"/>
            <w:vAlign w:val="center"/>
          </w:tcPr>
          <w:p w14:paraId="4E4292FC">
            <w:pPr>
              <w:jc w:val="center"/>
              <w:rPr>
                <w:rFonts w:hint="default" w:ascii="宋体" w:hAnsi="宋体" w:eastAsia="宋体" w:cs="宋体"/>
                <w:kern w:val="2"/>
                <w:sz w:val="21"/>
                <w:szCs w:val="24"/>
                <w:lang w:val="en-US" w:eastAsia="zh-CN" w:bidi="ar-SA"/>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3F8B8ED6">
            <w:pPr>
              <w:jc w:val="center"/>
              <w:rPr>
                <w:rFonts w:hint="default" w:ascii="宋体" w:hAnsi="宋体" w:eastAsia="宋体" w:cs="宋体"/>
                <w:kern w:val="2"/>
                <w:sz w:val="21"/>
                <w:szCs w:val="24"/>
                <w:lang w:val="en-US" w:eastAsia="zh-CN" w:bidi="ar-SA"/>
              </w:rPr>
            </w:pPr>
          </w:p>
        </w:tc>
        <w:tc>
          <w:tcPr>
            <w:tcW w:w="2581" w:type="dxa"/>
            <w:tcBorders>
              <w:top w:val="single" w:color="auto" w:sz="4" w:space="0"/>
              <w:left w:val="single" w:color="auto" w:sz="4" w:space="0"/>
              <w:bottom w:val="single" w:color="auto" w:sz="4" w:space="0"/>
              <w:right w:val="single" w:color="auto" w:sz="4" w:space="0"/>
            </w:tcBorders>
            <w:noWrap w:val="0"/>
            <w:vAlign w:val="center"/>
          </w:tcPr>
          <w:p w14:paraId="5A50E08E">
            <w:pPr>
              <w:jc w:val="center"/>
              <w:rPr>
                <w:rFonts w:hint="default" w:ascii="宋体" w:hAnsi="宋体" w:eastAsia="宋体" w:cs="宋体"/>
                <w:kern w:val="2"/>
                <w:sz w:val="21"/>
                <w:szCs w:val="24"/>
                <w:lang w:val="en-US" w:eastAsia="zh-CN" w:bidi="ar-SA"/>
              </w:rPr>
            </w:pPr>
            <w:r>
              <w:rPr>
                <w:rFonts w:hint="eastAsia" w:ascii="宋体" w:hAnsi="宋体" w:eastAsia="宋体" w:cs="宋体"/>
                <w:lang w:val="en-US" w:eastAsia="zh-CN"/>
              </w:rPr>
              <w:t xml:space="preserve"> </w:t>
            </w:r>
          </w:p>
        </w:tc>
        <w:tc>
          <w:tcPr>
            <w:tcW w:w="404" w:type="pct"/>
            <w:tcBorders>
              <w:top w:val="single" w:color="auto" w:sz="4" w:space="0"/>
              <w:left w:val="single" w:color="auto" w:sz="4" w:space="0"/>
              <w:right w:val="single" w:color="auto" w:sz="4" w:space="0"/>
            </w:tcBorders>
            <w:noWrap w:val="0"/>
            <w:vAlign w:val="center"/>
          </w:tcPr>
          <w:p w14:paraId="2673FE09">
            <w:pPr>
              <w:widowControl/>
              <w:jc w:val="left"/>
              <w:rPr>
                <w:rFonts w:ascii="宋体" w:hAnsi="宋体"/>
                <w:szCs w:val="21"/>
              </w:rPr>
            </w:pPr>
          </w:p>
        </w:tc>
      </w:tr>
      <w:tr w14:paraId="6358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343" w:type="pct"/>
            <w:tcBorders>
              <w:top w:val="single" w:color="auto" w:sz="4" w:space="0"/>
              <w:left w:val="single" w:color="auto" w:sz="4" w:space="0"/>
              <w:right w:val="single" w:color="auto" w:sz="4" w:space="0"/>
            </w:tcBorders>
            <w:noWrap w:val="0"/>
            <w:vAlign w:val="center"/>
          </w:tcPr>
          <w:p w14:paraId="08E1AFE5">
            <w:pPr>
              <w:jc w:val="center"/>
              <w:rPr>
                <w:rFonts w:hint="eastAsia" w:ascii="宋体" w:hAnsi="宋体" w:eastAsia="宋体"/>
                <w:szCs w:val="21"/>
                <w:lang w:eastAsia="zh-CN"/>
              </w:rPr>
            </w:pPr>
            <w:r>
              <w:rPr>
                <w:rFonts w:hint="eastAsia" w:ascii="宋体" w:hAnsi="宋体" w:eastAsia="宋体"/>
                <w:szCs w:val="21"/>
                <w:lang w:val="en-US" w:eastAsia="zh-CN"/>
              </w:rPr>
              <w:t>二次</w:t>
            </w:r>
            <w:r>
              <w:rPr>
                <w:rFonts w:hint="eastAsia" w:ascii="宋体" w:hAnsi="宋体"/>
                <w:szCs w:val="21"/>
              </w:rPr>
              <w:t>报价</w:t>
            </w:r>
          </w:p>
        </w:tc>
        <w:tc>
          <w:tcPr>
            <w:tcW w:w="1329" w:type="pct"/>
            <w:tcBorders>
              <w:top w:val="single" w:color="auto" w:sz="4" w:space="0"/>
              <w:left w:val="single" w:color="auto" w:sz="4" w:space="0"/>
              <w:right w:val="single" w:color="auto" w:sz="4" w:space="0"/>
            </w:tcBorders>
            <w:noWrap w:val="0"/>
            <w:vAlign w:val="center"/>
          </w:tcPr>
          <w:p w14:paraId="7A19EE4B">
            <w:pPr>
              <w:rPr>
                <w:rFonts w:hint="default" w:ascii="宋体" w:hAnsi="宋体" w:eastAsia="宋体"/>
                <w:szCs w:val="21"/>
                <w:lang w:val="en-US" w:eastAsia="zh-CN"/>
              </w:rPr>
            </w:pPr>
            <w:r>
              <w:rPr>
                <w:rFonts w:hint="eastAsia" w:ascii="宋体" w:hAnsi="宋体"/>
                <w:szCs w:val="21"/>
              </w:rPr>
              <w:t>竞选单位</w:t>
            </w:r>
            <w:r>
              <w:rPr>
                <w:rFonts w:hint="eastAsia" w:ascii="宋体" w:hAnsi="宋体" w:eastAsia="宋体"/>
                <w:szCs w:val="21"/>
                <w:lang w:val="en-US" w:eastAsia="zh-CN"/>
              </w:rPr>
              <w:t>进行二次报价</w:t>
            </w:r>
            <w:r>
              <w:rPr>
                <w:rFonts w:hint="eastAsia" w:ascii="宋体" w:hAnsi="宋体"/>
                <w:szCs w:val="21"/>
              </w:rPr>
              <w:t>，</w:t>
            </w:r>
            <w:r>
              <w:rPr>
                <w:rFonts w:hint="eastAsia" w:ascii="宋体" w:hAnsi="宋体" w:eastAsia="宋体"/>
                <w:szCs w:val="21"/>
                <w:lang w:val="en-US" w:eastAsia="zh-CN"/>
              </w:rPr>
              <w:t>报价最低</w:t>
            </w:r>
            <w:r>
              <w:rPr>
                <w:rFonts w:hint="eastAsia" w:ascii="宋体" w:hAnsi="宋体"/>
                <w:szCs w:val="21"/>
              </w:rPr>
              <w:t>的单位</w:t>
            </w:r>
            <w:r>
              <w:rPr>
                <w:rFonts w:hint="eastAsia" w:ascii="宋体" w:hAnsi="宋体" w:eastAsia="宋体"/>
                <w:szCs w:val="21"/>
                <w:lang w:val="en-US" w:eastAsia="zh-CN"/>
              </w:rPr>
              <w:t>中标。</w:t>
            </w:r>
          </w:p>
        </w:tc>
        <w:tc>
          <w:tcPr>
            <w:tcW w:w="1012" w:type="pct"/>
            <w:tcBorders>
              <w:top w:val="single" w:color="auto" w:sz="4" w:space="0"/>
              <w:left w:val="single" w:color="auto" w:sz="4" w:space="0"/>
              <w:right w:val="single" w:color="auto" w:sz="4" w:space="0"/>
            </w:tcBorders>
            <w:noWrap w:val="0"/>
            <w:vAlign w:val="top"/>
          </w:tcPr>
          <w:p w14:paraId="3728CE9E">
            <w:pPr>
              <w:jc w:val="center"/>
              <w:rPr>
                <w:rFonts w:ascii="宋体" w:hAnsi="宋体"/>
                <w:szCs w:val="21"/>
              </w:rPr>
            </w:pPr>
          </w:p>
        </w:tc>
        <w:tc>
          <w:tcPr>
            <w:tcW w:w="999" w:type="pct"/>
            <w:tcBorders>
              <w:top w:val="single" w:color="auto" w:sz="4" w:space="0"/>
              <w:left w:val="single" w:color="auto" w:sz="4" w:space="0"/>
              <w:right w:val="single" w:color="auto" w:sz="4" w:space="0"/>
            </w:tcBorders>
            <w:noWrap w:val="0"/>
            <w:vAlign w:val="top"/>
          </w:tcPr>
          <w:p w14:paraId="70DC0BCF">
            <w:pPr>
              <w:jc w:val="center"/>
              <w:rPr>
                <w:rFonts w:ascii="宋体" w:hAnsi="宋体"/>
                <w:szCs w:val="21"/>
              </w:rPr>
            </w:pPr>
          </w:p>
        </w:tc>
        <w:tc>
          <w:tcPr>
            <w:tcW w:w="911" w:type="pct"/>
            <w:tcBorders>
              <w:top w:val="single" w:color="auto" w:sz="4" w:space="0"/>
              <w:left w:val="single" w:color="auto" w:sz="4" w:space="0"/>
              <w:right w:val="single" w:color="auto" w:sz="4" w:space="0"/>
            </w:tcBorders>
            <w:noWrap w:val="0"/>
            <w:vAlign w:val="top"/>
          </w:tcPr>
          <w:p w14:paraId="078EFE1D">
            <w:pPr>
              <w:jc w:val="center"/>
              <w:rPr>
                <w:rFonts w:ascii="宋体" w:hAnsi="宋体"/>
                <w:szCs w:val="21"/>
              </w:rPr>
            </w:pPr>
          </w:p>
        </w:tc>
        <w:tc>
          <w:tcPr>
            <w:tcW w:w="404" w:type="pct"/>
            <w:tcBorders>
              <w:top w:val="single" w:color="auto" w:sz="4" w:space="0"/>
              <w:left w:val="single" w:color="auto" w:sz="4" w:space="0"/>
              <w:right w:val="single" w:color="auto" w:sz="4" w:space="0"/>
            </w:tcBorders>
            <w:noWrap w:val="0"/>
            <w:vAlign w:val="center"/>
          </w:tcPr>
          <w:p w14:paraId="6396840A">
            <w:pPr>
              <w:jc w:val="center"/>
              <w:rPr>
                <w:rFonts w:ascii="宋体" w:hAnsi="宋体"/>
                <w:szCs w:val="21"/>
              </w:rPr>
            </w:pPr>
          </w:p>
        </w:tc>
      </w:tr>
      <w:tr w14:paraId="60CD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673" w:type="pct"/>
            <w:gridSpan w:val="2"/>
            <w:tcBorders>
              <w:top w:val="single" w:color="auto" w:sz="4" w:space="0"/>
              <w:left w:val="single" w:color="auto" w:sz="4" w:space="0"/>
              <w:bottom w:val="single" w:color="auto" w:sz="4" w:space="0"/>
              <w:right w:val="single" w:color="auto" w:sz="4" w:space="0"/>
            </w:tcBorders>
            <w:noWrap w:val="0"/>
            <w:vAlign w:val="center"/>
          </w:tcPr>
          <w:p w14:paraId="2812A321">
            <w:pPr>
              <w:jc w:val="center"/>
              <w:rPr>
                <w:rFonts w:ascii="宋体" w:hAnsi="宋体"/>
                <w:szCs w:val="21"/>
              </w:rPr>
            </w:pPr>
            <w:r>
              <w:rPr>
                <w:rFonts w:hint="eastAsia" w:ascii="宋体" w:hAnsi="宋体"/>
                <w:szCs w:val="21"/>
              </w:rPr>
              <w:t>评  定</w:t>
            </w:r>
          </w:p>
        </w:tc>
        <w:tc>
          <w:tcPr>
            <w:tcW w:w="1012" w:type="pct"/>
            <w:tcBorders>
              <w:top w:val="single" w:color="auto" w:sz="4" w:space="0"/>
              <w:left w:val="single" w:color="auto" w:sz="4" w:space="0"/>
              <w:bottom w:val="single" w:color="auto" w:sz="4" w:space="0"/>
              <w:right w:val="single" w:color="auto" w:sz="4" w:space="0"/>
            </w:tcBorders>
            <w:noWrap w:val="0"/>
            <w:vAlign w:val="top"/>
          </w:tcPr>
          <w:p w14:paraId="75E2721A">
            <w:pPr>
              <w:rPr>
                <w:rFonts w:ascii="宋体" w:hAnsi="宋体"/>
                <w:szCs w:val="21"/>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7EB1EE1">
            <w:pPr>
              <w:rPr>
                <w:rFonts w:ascii="宋体" w:hAnsi="宋体"/>
                <w:szCs w:val="21"/>
              </w:rPr>
            </w:pPr>
          </w:p>
        </w:tc>
        <w:tc>
          <w:tcPr>
            <w:tcW w:w="911" w:type="pct"/>
            <w:tcBorders>
              <w:top w:val="single" w:color="auto" w:sz="4" w:space="0"/>
              <w:left w:val="single" w:color="auto" w:sz="4" w:space="0"/>
              <w:bottom w:val="single" w:color="auto" w:sz="4" w:space="0"/>
              <w:right w:val="single" w:color="auto" w:sz="4" w:space="0"/>
            </w:tcBorders>
            <w:noWrap w:val="0"/>
            <w:vAlign w:val="top"/>
          </w:tcPr>
          <w:p w14:paraId="2F51C5A5">
            <w:pPr>
              <w:rPr>
                <w:rFonts w:ascii="宋体" w:hAnsi="宋体"/>
                <w:szCs w:val="21"/>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68346DAF">
            <w:pPr>
              <w:rPr>
                <w:rFonts w:ascii="宋体" w:hAnsi="宋体"/>
                <w:szCs w:val="21"/>
              </w:rPr>
            </w:pPr>
          </w:p>
        </w:tc>
      </w:tr>
      <w:tr w14:paraId="717C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595" w:type="pct"/>
            <w:gridSpan w:val="5"/>
            <w:tcBorders>
              <w:top w:val="single" w:color="auto" w:sz="4" w:space="0"/>
              <w:left w:val="single" w:color="auto" w:sz="4" w:space="0"/>
              <w:bottom w:val="single" w:color="auto" w:sz="4" w:space="0"/>
              <w:right w:val="single" w:color="auto" w:sz="4" w:space="0"/>
            </w:tcBorders>
            <w:noWrap w:val="0"/>
            <w:vAlign w:val="top"/>
          </w:tcPr>
          <w:p w14:paraId="2D6880DA">
            <w:pPr>
              <w:spacing w:line="560" w:lineRule="exact"/>
              <w:rPr>
                <w:rFonts w:hint="eastAsia" w:ascii="宋体" w:hAnsi="宋体"/>
                <w:szCs w:val="21"/>
              </w:rPr>
            </w:pPr>
            <w:r>
              <w:rPr>
                <w:rFonts w:hint="eastAsia" w:ascii="宋体" w:hAnsi="宋体"/>
                <w:szCs w:val="21"/>
              </w:rPr>
              <w:t>说明：</w:t>
            </w:r>
          </w:p>
        </w:tc>
        <w:tc>
          <w:tcPr>
            <w:tcW w:w="404" w:type="pct"/>
            <w:tcBorders>
              <w:top w:val="single" w:color="auto" w:sz="4" w:space="0"/>
              <w:left w:val="single" w:color="auto" w:sz="4" w:space="0"/>
              <w:bottom w:val="single" w:color="auto" w:sz="4" w:space="0"/>
              <w:right w:val="single" w:color="auto" w:sz="4" w:space="0"/>
            </w:tcBorders>
            <w:noWrap w:val="0"/>
            <w:vAlign w:val="top"/>
          </w:tcPr>
          <w:p w14:paraId="5B394350">
            <w:pPr>
              <w:spacing w:line="560" w:lineRule="exact"/>
              <w:rPr>
                <w:rFonts w:hint="eastAsia" w:ascii="宋体" w:hAnsi="宋体"/>
                <w:szCs w:val="21"/>
              </w:rPr>
            </w:pPr>
          </w:p>
        </w:tc>
      </w:tr>
    </w:tbl>
    <w:p w14:paraId="4388FF3F">
      <w:pPr>
        <w:rPr>
          <w:rFonts w:hint="eastAsia" w:ascii="宋体" w:hAnsi="宋体"/>
          <w:color w:val="000000"/>
          <w:sz w:val="28"/>
          <w:szCs w:val="28"/>
        </w:rPr>
      </w:pPr>
      <w:r>
        <w:rPr>
          <w:rFonts w:hint="eastAsia" w:ascii="宋体" w:hAnsi="宋体" w:eastAsia="宋体"/>
          <w:color w:val="000000"/>
          <w:sz w:val="28"/>
          <w:szCs w:val="28"/>
          <w:lang w:eastAsia="zh-CN"/>
        </w:rPr>
        <w:t>竞争性磋商</w:t>
      </w:r>
      <w:r>
        <w:rPr>
          <w:rFonts w:hint="eastAsia" w:ascii="宋体" w:hAnsi="宋体"/>
          <w:color w:val="000000"/>
          <w:sz w:val="28"/>
          <w:szCs w:val="28"/>
        </w:rPr>
        <w:t>小组评标成员签名：                                                         年　　月　　日</w:t>
      </w:r>
    </w:p>
    <w:p w14:paraId="2704518F">
      <w:pPr>
        <w:rPr>
          <w:rFonts w:hint="eastAsia" w:ascii="宋体" w:hAnsi="宋体"/>
          <w:color w:val="000000"/>
          <w:sz w:val="28"/>
          <w:szCs w:val="28"/>
          <w:lang w:eastAsia="zh-CN"/>
        </w:rPr>
      </w:pPr>
      <w:r>
        <w:rPr>
          <w:rFonts w:hint="eastAsia" w:ascii="宋体" w:hAnsi="宋体" w:eastAsia="宋体"/>
          <w:color w:val="000000"/>
          <w:sz w:val="28"/>
          <w:szCs w:val="28"/>
          <w:lang w:val="en-US" w:eastAsia="zh-CN"/>
        </w:rPr>
        <w:t>监督人：</w:t>
      </w:r>
    </w:p>
    <w:sectPr>
      <w:pgSz w:w="16838" w:h="11906" w:orient="landscape"/>
      <w:pgMar w:top="1135" w:right="1440" w:bottom="1276"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decorative"/>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imesNewRomanPSMT">
    <w:altName w:val="DejaVu Sans"/>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0547">
    <w:pPr>
      <w:pStyle w:val="4"/>
      <w:tabs>
        <w:tab w:val="center" w:pos="415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F3631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F3631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A00D">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42E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5F595"/>
    <w:multiLevelType w:val="singleLevel"/>
    <w:tmpl w:val="D8F5F595"/>
    <w:lvl w:ilvl="0" w:tentative="0">
      <w:start w:val="1"/>
      <w:numFmt w:val="decimal"/>
      <w:suff w:val="space"/>
      <w:lvlText w:val="%1."/>
      <w:lvlJc w:val="left"/>
    </w:lvl>
  </w:abstractNum>
  <w:abstractNum w:abstractNumId="1">
    <w:nsid w:val="69780755"/>
    <w:multiLevelType w:val="singleLevel"/>
    <w:tmpl w:val="69780755"/>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YzMyYTdhMTNiMWVlZTA0OWUzMWRiZTZjNjliNTIifQ=="/>
  </w:docVars>
  <w:rsids>
    <w:rsidRoot w:val="6DA541EE"/>
    <w:rsid w:val="00053ED4"/>
    <w:rsid w:val="0009504D"/>
    <w:rsid w:val="000A570B"/>
    <w:rsid w:val="000B4C3D"/>
    <w:rsid w:val="000D1B63"/>
    <w:rsid w:val="000F4EDD"/>
    <w:rsid w:val="00137175"/>
    <w:rsid w:val="00144CA1"/>
    <w:rsid w:val="001925E6"/>
    <w:rsid w:val="00262B78"/>
    <w:rsid w:val="00283392"/>
    <w:rsid w:val="0028439B"/>
    <w:rsid w:val="002D48FC"/>
    <w:rsid w:val="002D5B2A"/>
    <w:rsid w:val="002E28E1"/>
    <w:rsid w:val="00353180"/>
    <w:rsid w:val="00353533"/>
    <w:rsid w:val="0038407A"/>
    <w:rsid w:val="003A2DED"/>
    <w:rsid w:val="00402701"/>
    <w:rsid w:val="00405CA9"/>
    <w:rsid w:val="00453FB1"/>
    <w:rsid w:val="00477DF0"/>
    <w:rsid w:val="00486EE8"/>
    <w:rsid w:val="004C5211"/>
    <w:rsid w:val="004D6ABF"/>
    <w:rsid w:val="00504898"/>
    <w:rsid w:val="005548F3"/>
    <w:rsid w:val="00567211"/>
    <w:rsid w:val="005A0173"/>
    <w:rsid w:val="005A0B6C"/>
    <w:rsid w:val="005C6B59"/>
    <w:rsid w:val="005D1725"/>
    <w:rsid w:val="00651F5B"/>
    <w:rsid w:val="00677006"/>
    <w:rsid w:val="00683F85"/>
    <w:rsid w:val="006B3381"/>
    <w:rsid w:val="006D489D"/>
    <w:rsid w:val="007E3DCB"/>
    <w:rsid w:val="00802890"/>
    <w:rsid w:val="00806005"/>
    <w:rsid w:val="00827639"/>
    <w:rsid w:val="00886E77"/>
    <w:rsid w:val="00895644"/>
    <w:rsid w:val="009B1B81"/>
    <w:rsid w:val="009C331B"/>
    <w:rsid w:val="009E5F80"/>
    <w:rsid w:val="00A51172"/>
    <w:rsid w:val="00A54EC5"/>
    <w:rsid w:val="00A807CD"/>
    <w:rsid w:val="00AA6B9B"/>
    <w:rsid w:val="00AE123A"/>
    <w:rsid w:val="00AF5951"/>
    <w:rsid w:val="00B0789C"/>
    <w:rsid w:val="00B73552"/>
    <w:rsid w:val="00BB17AD"/>
    <w:rsid w:val="00C52374"/>
    <w:rsid w:val="00C67AA2"/>
    <w:rsid w:val="00CA0465"/>
    <w:rsid w:val="00CA2358"/>
    <w:rsid w:val="00CA2F62"/>
    <w:rsid w:val="00CC5BA2"/>
    <w:rsid w:val="00D240F7"/>
    <w:rsid w:val="00D750F1"/>
    <w:rsid w:val="00D803CA"/>
    <w:rsid w:val="00DB261E"/>
    <w:rsid w:val="00DC0A73"/>
    <w:rsid w:val="00DC0AE0"/>
    <w:rsid w:val="00DC7BB2"/>
    <w:rsid w:val="00DE7A24"/>
    <w:rsid w:val="00DF304F"/>
    <w:rsid w:val="00E219E4"/>
    <w:rsid w:val="00E52B7D"/>
    <w:rsid w:val="00E64A09"/>
    <w:rsid w:val="00EA4288"/>
    <w:rsid w:val="00EF1715"/>
    <w:rsid w:val="00F00086"/>
    <w:rsid w:val="00F01BFA"/>
    <w:rsid w:val="00F06513"/>
    <w:rsid w:val="00F229B7"/>
    <w:rsid w:val="00F25100"/>
    <w:rsid w:val="00F2510E"/>
    <w:rsid w:val="00F458E5"/>
    <w:rsid w:val="00FE14A9"/>
    <w:rsid w:val="01350E0F"/>
    <w:rsid w:val="020D7E38"/>
    <w:rsid w:val="060A69C1"/>
    <w:rsid w:val="07216876"/>
    <w:rsid w:val="07852B0D"/>
    <w:rsid w:val="084836BC"/>
    <w:rsid w:val="089032EC"/>
    <w:rsid w:val="0C15552E"/>
    <w:rsid w:val="0DA6419D"/>
    <w:rsid w:val="0E6418A4"/>
    <w:rsid w:val="11A72FFD"/>
    <w:rsid w:val="1465472E"/>
    <w:rsid w:val="1A0A14F6"/>
    <w:rsid w:val="1AD734D7"/>
    <w:rsid w:val="1BB82A39"/>
    <w:rsid w:val="1DEA5826"/>
    <w:rsid w:val="206123C0"/>
    <w:rsid w:val="209B007F"/>
    <w:rsid w:val="22211199"/>
    <w:rsid w:val="22362ED1"/>
    <w:rsid w:val="22443A1F"/>
    <w:rsid w:val="228D6B60"/>
    <w:rsid w:val="23672ECB"/>
    <w:rsid w:val="255638AC"/>
    <w:rsid w:val="279A1CA8"/>
    <w:rsid w:val="28011411"/>
    <w:rsid w:val="284A31ED"/>
    <w:rsid w:val="29C9081F"/>
    <w:rsid w:val="2AE70BC3"/>
    <w:rsid w:val="2F960761"/>
    <w:rsid w:val="30AC1C52"/>
    <w:rsid w:val="31F671D4"/>
    <w:rsid w:val="32421CA5"/>
    <w:rsid w:val="3402051B"/>
    <w:rsid w:val="35BA6F43"/>
    <w:rsid w:val="385D784B"/>
    <w:rsid w:val="38EB3A8C"/>
    <w:rsid w:val="39A222DA"/>
    <w:rsid w:val="3B2F18C2"/>
    <w:rsid w:val="3C3138E7"/>
    <w:rsid w:val="3D946B51"/>
    <w:rsid w:val="3DF7AA0A"/>
    <w:rsid w:val="3FF7EE3A"/>
    <w:rsid w:val="41B91C8B"/>
    <w:rsid w:val="43663847"/>
    <w:rsid w:val="43F22053"/>
    <w:rsid w:val="447C7807"/>
    <w:rsid w:val="45C734A1"/>
    <w:rsid w:val="460F0BF5"/>
    <w:rsid w:val="49AD5881"/>
    <w:rsid w:val="4AC83D22"/>
    <w:rsid w:val="4AEB2F79"/>
    <w:rsid w:val="4CFA401C"/>
    <w:rsid w:val="4DA65E34"/>
    <w:rsid w:val="4E147A3B"/>
    <w:rsid w:val="51444445"/>
    <w:rsid w:val="536E7565"/>
    <w:rsid w:val="5D706CAF"/>
    <w:rsid w:val="5DFD5D64"/>
    <w:rsid w:val="5E5174AB"/>
    <w:rsid w:val="61014DE7"/>
    <w:rsid w:val="611F7492"/>
    <w:rsid w:val="61F03616"/>
    <w:rsid w:val="63A75A55"/>
    <w:rsid w:val="64F92D23"/>
    <w:rsid w:val="6505181B"/>
    <w:rsid w:val="65232DED"/>
    <w:rsid w:val="68EA3F3A"/>
    <w:rsid w:val="6B024547"/>
    <w:rsid w:val="6BB30BC9"/>
    <w:rsid w:val="6DA541EE"/>
    <w:rsid w:val="6E4E73A6"/>
    <w:rsid w:val="70A73766"/>
    <w:rsid w:val="71E721DA"/>
    <w:rsid w:val="73575D71"/>
    <w:rsid w:val="7A4D1621"/>
    <w:rsid w:val="7B567A6A"/>
    <w:rsid w:val="7C353729"/>
    <w:rsid w:val="7DCC1471"/>
    <w:rsid w:val="7DDDFF5F"/>
    <w:rsid w:val="7E97A830"/>
    <w:rsid w:val="7FCF2ECE"/>
    <w:rsid w:val="7FD714DB"/>
    <w:rsid w:val="7FFD3245"/>
    <w:rsid w:val="D4EA94E9"/>
    <w:rsid w:val="EF9D7FE5"/>
    <w:rsid w:val="FEFD2A3D"/>
    <w:rsid w:val="FF57F76A"/>
    <w:rsid w:val="FFEF2525"/>
    <w:rsid w:val="FFFFF7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alibri"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link w:val="12"/>
    <w:autoRedefine/>
    <w:qFormat/>
    <w:uiPriority w:val="0"/>
    <w:pPr>
      <w:spacing w:after="120" w:line="480" w:lineRule="auto"/>
      <w:ind w:leftChars="200"/>
    </w:pPr>
    <w:rPr>
      <w:rFonts w:ascii="宋体" w:hAnsi="宋体" w:cs="Times New Roman"/>
    </w:rPr>
  </w:style>
  <w:style w:type="paragraph" w:styleId="3">
    <w:name w:val="Balloon Text"/>
    <w:basedOn w:val="1"/>
    <w:link w:val="14"/>
    <w:unhideWhenUsed/>
    <w:qFormat/>
    <w:uiPriority w:val="99"/>
    <w:rPr>
      <w:sz w:val="18"/>
      <w:szCs w:val="18"/>
    </w:rPr>
  </w:style>
  <w:style w:type="paragraph" w:styleId="4">
    <w:name w:val="footer"/>
    <w:basedOn w:val="1"/>
    <w:link w:val="16"/>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5"/>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9">
    <w:name w:val="List Paragraph"/>
    <w:basedOn w:val="1"/>
    <w:autoRedefine/>
    <w:qFormat/>
    <w:uiPriority w:val="34"/>
    <w:pPr>
      <w:ind w:firstLine="420" w:firstLineChars="200"/>
    </w:pPr>
    <w:rPr>
      <w:rFonts w:ascii="Calibri" w:hAnsi="Calibri" w:eastAsia="宋体" w:cs="Times New Roman"/>
      <w:szCs w:val="22"/>
    </w:rPr>
  </w:style>
  <w:style w:type="character" w:customStyle="1" w:styleId="10">
    <w:name w:val="页眉 Char"/>
    <w:basedOn w:val="8"/>
    <w:link w:val="5"/>
    <w:autoRedefine/>
    <w:qFormat/>
    <w:uiPriority w:val="99"/>
    <w:rPr>
      <w:sz w:val="18"/>
      <w:szCs w:val="18"/>
    </w:rPr>
  </w:style>
  <w:style w:type="character" w:customStyle="1" w:styleId="11">
    <w:name w:val="正文文本缩进 2 Char1"/>
    <w:basedOn w:val="8"/>
    <w:link w:val="2"/>
    <w:autoRedefine/>
    <w:semiHidden/>
    <w:qFormat/>
    <w:uiPriority w:val="99"/>
    <w:rPr>
      <w:rFonts w:ascii="Times New Roman" w:hAnsi="Times New Roman" w:eastAsia="宋体" w:cs="Times New Roman"/>
      <w:szCs w:val="24"/>
    </w:rPr>
  </w:style>
  <w:style w:type="character" w:customStyle="1" w:styleId="12">
    <w:name w:val="正文文本缩进 2 Char"/>
    <w:basedOn w:val="8"/>
    <w:link w:val="2"/>
    <w:autoRedefine/>
    <w:qFormat/>
    <w:locked/>
    <w:uiPriority w:val="0"/>
    <w:rPr>
      <w:rFonts w:ascii="宋体" w:hAnsi="宋体" w:eastAsia="宋体"/>
      <w:szCs w:val="24"/>
    </w:rPr>
  </w:style>
  <w:style w:type="character" w:customStyle="1" w:styleId="13">
    <w:name w:val="页脚 Char"/>
    <w:basedOn w:val="8"/>
    <w:link w:val="4"/>
    <w:autoRedefine/>
    <w:qFormat/>
    <w:uiPriority w:val="0"/>
    <w:rPr>
      <w:sz w:val="18"/>
      <w:szCs w:val="18"/>
    </w:rPr>
  </w:style>
  <w:style w:type="character" w:customStyle="1" w:styleId="14">
    <w:name w:val="批注框文本 Char"/>
    <w:basedOn w:val="8"/>
    <w:link w:val="3"/>
    <w:autoRedefine/>
    <w:semiHidden/>
    <w:qFormat/>
    <w:uiPriority w:val="99"/>
    <w:rPr>
      <w:rFonts w:ascii="Times New Roman" w:hAnsi="Times New Roman"/>
      <w:kern w:val="2"/>
      <w:sz w:val="18"/>
      <w:szCs w:val="18"/>
    </w:rPr>
  </w:style>
  <w:style w:type="character" w:customStyle="1" w:styleId="15">
    <w:name w:val="页眉 Char1"/>
    <w:basedOn w:val="8"/>
    <w:link w:val="5"/>
    <w:autoRedefine/>
    <w:semiHidden/>
    <w:qFormat/>
    <w:uiPriority w:val="99"/>
    <w:rPr>
      <w:rFonts w:ascii="Times New Roman" w:hAnsi="Times New Roman" w:eastAsia="宋体" w:cs="Times New Roman"/>
      <w:sz w:val="18"/>
      <w:szCs w:val="18"/>
    </w:rPr>
  </w:style>
  <w:style w:type="character" w:customStyle="1" w:styleId="16">
    <w:name w:val="页脚 Char1"/>
    <w:basedOn w:val="8"/>
    <w:link w:val="4"/>
    <w:autoRedefine/>
    <w:semiHidden/>
    <w:qFormat/>
    <w:uiPriority w:val="99"/>
    <w:rPr>
      <w:rFonts w:ascii="Times New Roman" w:hAnsi="Times New Roman" w:eastAsia="宋体" w:cs="Times New Roman"/>
      <w:sz w:val="18"/>
      <w:szCs w:val="18"/>
    </w:rPr>
  </w:style>
  <w:style w:type="character" w:customStyle="1" w:styleId="17">
    <w:name w:val="font41"/>
    <w:basedOn w:val="8"/>
    <w:qFormat/>
    <w:uiPriority w:val="0"/>
    <w:rPr>
      <w:rFonts w:ascii="宋体" w:hAnsi="宋体" w:eastAsia="宋体" w:cs="宋体"/>
      <w:color w:val="000000"/>
      <w:sz w:val="24"/>
      <w:szCs w:val="24"/>
      <w:u w:val="none"/>
    </w:rPr>
  </w:style>
  <w:style w:type="character" w:customStyle="1" w:styleId="18">
    <w:name w:val="font61"/>
    <w:basedOn w:val="8"/>
    <w:qFormat/>
    <w:uiPriority w:val="0"/>
    <w:rPr>
      <w:rFonts w:hint="eastAsia" w:ascii="宋体" w:hAnsi="宋体" w:eastAsia="宋体" w:cs="宋体"/>
      <w:color w:val="000000"/>
      <w:sz w:val="24"/>
      <w:szCs w:val="24"/>
      <w:u w:val="none"/>
    </w:rPr>
  </w:style>
  <w:style w:type="character" w:customStyle="1" w:styleId="19">
    <w:name w:val="font141"/>
    <w:basedOn w:val="8"/>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skp/E:\home\yskp\F:\&#21488;&#29020;&#27665;&#30005;&#33041;\&#21488;&#29020;&#27665;&#36164;&#26009;\&#26045;&#24037;&#36164;&#26009;\&#20154;&#25165;&#20844;&#23507;\&#20154;&#25165;&#20844;&#23507;&#35013;&#20462;&#25913;&#36896;&#24037;&#31243;&#27604;&#36873;&#25991;&#20214;\&#22269;&#36164;&#20844;&#21496;&#20013;&#22825;&#38125;&#24311;&#39640;&#32423;&#20154;&#25165;&#20844;&#23507;&#35013;&#20462;&#25913;&#36896;&#24037;&#31243;&#36896;&#20215;&#21672;&#35810;&#21333;&#203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国资公司中天铭廷高级人才公寓装修改造工程造价咨询单位.dot</Template>
  <Pages>16</Pages>
  <Words>1556</Words>
  <Characters>1603</Characters>
  <Lines>16</Lines>
  <Paragraphs>4</Paragraphs>
  <TotalTime>28</TotalTime>
  <ScaleCrop>false</ScaleCrop>
  <LinksUpToDate>false</LinksUpToDate>
  <CharactersWithSpaces>1703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2020-12-25T06:14:00Z</dcterms:created>
  <dc:creator>小台(青蛙)</dc:creator>
  <cp:lastModifiedBy>yskp</cp:lastModifiedBy>
  <cp:lastPrinted>2024-12-01T02:16:00Z</cp:lastPrinted>
  <dcterms:modified xsi:type="dcterms:W3CDTF">2025-08-26T14:04:10Z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A8FABBFA3BC629F248869D68097D3D40_43</vt:lpwstr>
  </property>
  <property fmtid="{D5CDD505-2E9C-101B-9397-08002B2CF9AE}" pid="4" name="KSOTemplateDocerSaveRecord">
    <vt:lpwstr>eyJoZGlkIjoiMWRkYzMyYTdhMTNiMWVlZTA0OWUzMWRiZTZjNjliNTIiLCJ1c2VySWQiOiIzOTA5NDE5NjIifQ==</vt:lpwstr>
  </property>
</Properties>
</file>